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7BFC" w:rsidRDefault="00EE7BFC" w:rsidP="005D1C4A">
      <w:pPr>
        <w:widowControl w:val="0"/>
        <w:shd w:val="clear" w:color="auto" w:fill="FFFFFF"/>
        <w:autoSpaceDE w:val="0"/>
        <w:autoSpaceDN w:val="0"/>
        <w:adjustRightInd w:val="0"/>
        <w:jc w:val="center"/>
        <w:rPr>
          <w:b/>
          <w:color w:val="000000"/>
          <w:sz w:val="28"/>
          <w:szCs w:val="28"/>
        </w:rPr>
      </w:pPr>
      <w:r>
        <w:rPr>
          <w:sz w:val="28"/>
          <w:szCs w:val="28"/>
        </w:rPr>
        <w:t>Федеральное государственное образовательное бюджетное учреждение</w:t>
      </w:r>
    </w:p>
    <w:p w:rsidR="00EE7BFC" w:rsidRDefault="00EE7BFC" w:rsidP="005D1C4A">
      <w:pPr>
        <w:widowControl w:val="0"/>
        <w:jc w:val="center"/>
        <w:rPr>
          <w:sz w:val="28"/>
          <w:szCs w:val="28"/>
        </w:rPr>
      </w:pPr>
      <w:r>
        <w:rPr>
          <w:sz w:val="28"/>
          <w:szCs w:val="28"/>
        </w:rPr>
        <w:t>высшего образования</w:t>
      </w:r>
    </w:p>
    <w:p w:rsidR="00EE7BFC" w:rsidRDefault="00EE7BFC" w:rsidP="005D1C4A">
      <w:pPr>
        <w:widowControl w:val="0"/>
        <w:jc w:val="center"/>
        <w:rPr>
          <w:b/>
          <w:caps/>
          <w:sz w:val="28"/>
          <w:szCs w:val="28"/>
        </w:rPr>
      </w:pPr>
      <w:r>
        <w:rPr>
          <w:b/>
          <w:caps/>
          <w:sz w:val="28"/>
          <w:szCs w:val="28"/>
        </w:rPr>
        <w:t>«ФинансовЫЙ УНИВЕРСИТЕТ при Правительстве</w:t>
      </w:r>
    </w:p>
    <w:p w:rsidR="00EE7BFC" w:rsidRDefault="00EE7BFC" w:rsidP="005D1C4A">
      <w:pPr>
        <w:widowControl w:val="0"/>
        <w:jc w:val="center"/>
        <w:rPr>
          <w:b/>
          <w:caps/>
          <w:sz w:val="28"/>
          <w:szCs w:val="28"/>
        </w:rPr>
      </w:pPr>
      <w:r>
        <w:rPr>
          <w:b/>
          <w:caps/>
          <w:sz w:val="28"/>
          <w:szCs w:val="28"/>
        </w:rPr>
        <w:t>Российской Федерации»</w:t>
      </w:r>
    </w:p>
    <w:p w:rsidR="00EE7BFC" w:rsidRDefault="00EE7BFC" w:rsidP="005D1C4A">
      <w:pPr>
        <w:widowControl w:val="0"/>
        <w:jc w:val="center"/>
        <w:rPr>
          <w:b/>
          <w:sz w:val="28"/>
          <w:szCs w:val="28"/>
        </w:rPr>
      </w:pPr>
      <w:r>
        <w:rPr>
          <w:b/>
          <w:sz w:val="28"/>
          <w:szCs w:val="28"/>
        </w:rPr>
        <w:t>(Финансовый университет)</w:t>
      </w:r>
    </w:p>
    <w:p w:rsidR="00EE7BFC" w:rsidRDefault="00EE7BFC" w:rsidP="005D1C4A">
      <w:pPr>
        <w:pStyle w:val="af5"/>
        <w:keepNext w:val="0"/>
        <w:widowControl w:val="0"/>
        <w:spacing w:before="0" w:after="0"/>
        <w:rPr>
          <w:rFonts w:ascii="Times New Roman" w:hAnsi="Times New Roman" w:cs="Times New Roman"/>
          <w:b/>
          <w:i w:val="0"/>
        </w:rPr>
      </w:pPr>
    </w:p>
    <w:p w:rsidR="00EE7BFC" w:rsidRDefault="00EE7BFC" w:rsidP="005D1C4A">
      <w:pPr>
        <w:pStyle w:val="af5"/>
        <w:keepNext w:val="0"/>
        <w:widowControl w:val="0"/>
        <w:spacing w:before="0" w:after="0"/>
        <w:rPr>
          <w:rFonts w:ascii="Times New Roman" w:hAnsi="Times New Roman" w:cs="Times New Roman"/>
          <w:b/>
          <w:i w:val="0"/>
        </w:rPr>
      </w:pPr>
      <w:r>
        <w:rPr>
          <w:rFonts w:ascii="Times New Roman" w:hAnsi="Times New Roman" w:cs="Times New Roman"/>
          <w:b/>
          <w:i w:val="0"/>
        </w:rPr>
        <w:t>Департамент аудита и корпоративной отчетности</w:t>
      </w:r>
    </w:p>
    <w:p w:rsidR="00EE7BFC" w:rsidRDefault="00EE7BFC" w:rsidP="005D1C4A">
      <w:pPr>
        <w:pStyle w:val="ae"/>
        <w:widowControl w:val="0"/>
        <w:spacing w:after="0"/>
        <w:jc w:val="center"/>
        <w:rPr>
          <w:rFonts w:eastAsia="DejaVu Sans"/>
          <w:b/>
          <w:iCs/>
          <w:sz w:val="28"/>
          <w:szCs w:val="28"/>
        </w:rPr>
      </w:pPr>
      <w:r>
        <w:rPr>
          <w:rFonts w:eastAsia="DejaVu Sans"/>
          <w:b/>
          <w:iCs/>
          <w:sz w:val="28"/>
          <w:szCs w:val="28"/>
        </w:rPr>
        <w:t>Факультета налогов, аудита и бизнес-анализа</w:t>
      </w:r>
    </w:p>
    <w:p w:rsidR="00EE7BFC" w:rsidRDefault="00EE7BFC" w:rsidP="005D1C4A">
      <w:pPr>
        <w:pStyle w:val="ae"/>
        <w:widowControl w:val="0"/>
        <w:spacing w:after="0"/>
        <w:jc w:val="center"/>
      </w:pPr>
    </w:p>
    <w:tbl>
      <w:tblPr>
        <w:tblpPr w:leftFromText="180" w:rightFromText="180" w:vertAnchor="text" w:horzAnchor="page" w:tblpX="1495" w:tblpY="328"/>
        <w:tblW w:w="5145" w:type="pct"/>
        <w:tblLook w:val="04A0" w:firstRow="1" w:lastRow="0" w:firstColumn="1" w:lastColumn="0" w:noHBand="0" w:noVBand="1"/>
      </w:tblPr>
      <w:tblGrid>
        <w:gridCol w:w="4949"/>
        <w:gridCol w:w="4676"/>
      </w:tblGrid>
      <w:tr w:rsidR="00EE7BFC" w:rsidTr="00EE7BFC">
        <w:trPr>
          <w:trHeight w:val="2410"/>
        </w:trPr>
        <w:tc>
          <w:tcPr>
            <w:tcW w:w="2571" w:type="pct"/>
          </w:tcPr>
          <w:p w:rsidR="00EE7BFC" w:rsidRPr="00EE7BFC" w:rsidRDefault="00EE7BFC" w:rsidP="005D1C4A">
            <w:pPr>
              <w:widowControl w:val="0"/>
              <w:ind w:right="176"/>
              <w:rPr>
                <w:sz w:val="28"/>
                <w:szCs w:val="28"/>
              </w:rPr>
            </w:pPr>
            <w:r w:rsidRPr="00EE7BFC">
              <w:rPr>
                <w:sz w:val="28"/>
                <w:szCs w:val="28"/>
              </w:rPr>
              <w:t>СОГЛАСОВАНО</w:t>
            </w:r>
          </w:p>
          <w:p w:rsidR="00EE7BFC" w:rsidRPr="00EE7BFC" w:rsidRDefault="00EE7BFC" w:rsidP="005D1C4A">
            <w:pPr>
              <w:widowControl w:val="0"/>
              <w:ind w:right="176"/>
              <w:rPr>
                <w:sz w:val="28"/>
                <w:szCs w:val="28"/>
              </w:rPr>
            </w:pPr>
            <w:r w:rsidRPr="00EE7BFC">
              <w:rPr>
                <w:sz w:val="28"/>
                <w:szCs w:val="28"/>
              </w:rPr>
              <w:t>Генеральный директор</w:t>
            </w:r>
          </w:p>
          <w:p w:rsidR="00EE7BFC" w:rsidRPr="00EE7BFC" w:rsidRDefault="00EE7BFC" w:rsidP="005D1C4A">
            <w:pPr>
              <w:widowControl w:val="0"/>
              <w:ind w:right="176"/>
              <w:rPr>
                <w:sz w:val="28"/>
                <w:szCs w:val="28"/>
              </w:rPr>
            </w:pPr>
            <w:r w:rsidRPr="00EE7BFC">
              <w:rPr>
                <w:sz w:val="28"/>
                <w:szCs w:val="28"/>
              </w:rPr>
              <w:t>ООО «Аудиторская компания</w:t>
            </w:r>
          </w:p>
          <w:p w:rsidR="00EE7BFC" w:rsidRPr="00EE7BFC" w:rsidRDefault="00EE7BFC" w:rsidP="005D1C4A">
            <w:pPr>
              <w:widowControl w:val="0"/>
              <w:ind w:right="176"/>
              <w:rPr>
                <w:sz w:val="28"/>
                <w:szCs w:val="28"/>
              </w:rPr>
            </w:pPr>
            <w:r w:rsidRPr="00EE7BFC">
              <w:rPr>
                <w:sz w:val="28"/>
                <w:szCs w:val="28"/>
              </w:rPr>
              <w:t>«</w:t>
            </w:r>
            <w:proofErr w:type="spellStart"/>
            <w:r w:rsidRPr="00EE7BFC">
              <w:rPr>
                <w:sz w:val="28"/>
                <w:szCs w:val="28"/>
              </w:rPr>
              <w:t>Цигельницкий</w:t>
            </w:r>
            <w:proofErr w:type="spellEnd"/>
            <w:r w:rsidRPr="00EE7BFC">
              <w:rPr>
                <w:sz w:val="28"/>
                <w:szCs w:val="28"/>
              </w:rPr>
              <w:t xml:space="preserve"> и партнеры»</w:t>
            </w:r>
          </w:p>
          <w:p w:rsidR="00EE7BFC" w:rsidRPr="00EE7BFC" w:rsidRDefault="00EE7BFC" w:rsidP="005D1C4A">
            <w:pPr>
              <w:widowControl w:val="0"/>
              <w:ind w:right="176"/>
              <w:rPr>
                <w:sz w:val="28"/>
                <w:szCs w:val="28"/>
              </w:rPr>
            </w:pPr>
            <w:r w:rsidRPr="00EE7BFC">
              <w:rPr>
                <w:sz w:val="28"/>
                <w:szCs w:val="28"/>
              </w:rPr>
              <w:t>________________ Романова Ю.Л.</w:t>
            </w:r>
          </w:p>
          <w:p w:rsidR="00EE7BFC" w:rsidRDefault="00EE7BFC" w:rsidP="005D1C4A">
            <w:pPr>
              <w:widowControl w:val="0"/>
              <w:ind w:left="33"/>
              <w:rPr>
                <w:sz w:val="28"/>
                <w:szCs w:val="28"/>
              </w:rPr>
            </w:pPr>
            <w:r w:rsidRPr="00EE7BFC">
              <w:rPr>
                <w:sz w:val="28"/>
                <w:szCs w:val="28"/>
              </w:rPr>
              <w:t>«</w:t>
            </w:r>
            <w:r w:rsidR="001B18A8">
              <w:rPr>
                <w:rFonts w:eastAsia="Arial Unicode MS"/>
                <w:sz w:val="28"/>
                <w:szCs w:val="28"/>
              </w:rPr>
              <w:t>20</w:t>
            </w:r>
            <w:r w:rsidRPr="00EE7BFC">
              <w:rPr>
                <w:sz w:val="28"/>
                <w:szCs w:val="28"/>
              </w:rPr>
              <w:t xml:space="preserve">» </w:t>
            </w:r>
            <w:r w:rsidR="001B18A8">
              <w:rPr>
                <w:sz w:val="28"/>
                <w:szCs w:val="28"/>
              </w:rPr>
              <w:t xml:space="preserve">ноября </w:t>
            </w:r>
            <w:r w:rsidRPr="00EE7BFC">
              <w:rPr>
                <w:sz w:val="28"/>
                <w:szCs w:val="28"/>
              </w:rPr>
              <w:t>2023 г.</w:t>
            </w:r>
          </w:p>
          <w:p w:rsidR="00EE7BFC" w:rsidRPr="00EE7BFC" w:rsidRDefault="00EE7BFC" w:rsidP="005D1C4A">
            <w:pPr>
              <w:widowControl w:val="0"/>
              <w:ind w:right="176"/>
              <w:rPr>
                <w:sz w:val="26"/>
                <w:szCs w:val="26"/>
              </w:rPr>
            </w:pPr>
          </w:p>
        </w:tc>
        <w:tc>
          <w:tcPr>
            <w:tcW w:w="2429" w:type="pct"/>
          </w:tcPr>
          <w:p w:rsidR="00EE7BFC" w:rsidRPr="00EE7BFC" w:rsidRDefault="00EE7BFC" w:rsidP="005D1C4A">
            <w:pPr>
              <w:widowControl w:val="0"/>
              <w:rPr>
                <w:sz w:val="28"/>
                <w:szCs w:val="28"/>
              </w:rPr>
            </w:pPr>
            <w:r w:rsidRPr="00EE7BFC">
              <w:rPr>
                <w:sz w:val="28"/>
                <w:szCs w:val="28"/>
              </w:rPr>
              <w:t>УТВЕРЖДАЮ</w:t>
            </w:r>
          </w:p>
          <w:p w:rsidR="00EE7BFC" w:rsidRPr="00EE7BFC" w:rsidRDefault="00EE7BFC" w:rsidP="005D1C4A">
            <w:pPr>
              <w:widowControl w:val="0"/>
              <w:rPr>
                <w:sz w:val="28"/>
              </w:rPr>
            </w:pPr>
            <w:r w:rsidRPr="00EE7BFC">
              <w:rPr>
                <w:sz w:val="28"/>
              </w:rPr>
              <w:t>Проректор по учебной</w:t>
            </w:r>
          </w:p>
          <w:p w:rsidR="00EE7BFC" w:rsidRPr="00EE7BFC" w:rsidRDefault="00EE7BFC" w:rsidP="005D1C4A">
            <w:pPr>
              <w:widowControl w:val="0"/>
              <w:rPr>
                <w:sz w:val="28"/>
              </w:rPr>
            </w:pPr>
            <w:r w:rsidRPr="00EE7BFC">
              <w:rPr>
                <w:sz w:val="28"/>
              </w:rPr>
              <w:t xml:space="preserve">и методической работе </w:t>
            </w:r>
          </w:p>
          <w:p w:rsidR="00EE7BFC" w:rsidRPr="00EE7BFC" w:rsidRDefault="00EE7BFC" w:rsidP="005D1C4A">
            <w:pPr>
              <w:widowControl w:val="0"/>
              <w:ind w:left="174"/>
              <w:rPr>
                <w:sz w:val="22"/>
                <w:szCs w:val="22"/>
              </w:rPr>
            </w:pPr>
          </w:p>
          <w:p w:rsidR="00EE7BFC" w:rsidRPr="00EE7BFC" w:rsidRDefault="00EE7BFC" w:rsidP="005D1C4A">
            <w:pPr>
              <w:widowControl w:val="0"/>
              <w:ind w:left="33"/>
              <w:rPr>
                <w:sz w:val="28"/>
                <w:szCs w:val="28"/>
              </w:rPr>
            </w:pPr>
            <w:r w:rsidRPr="00EE7BFC">
              <w:rPr>
                <w:sz w:val="28"/>
                <w:szCs w:val="28"/>
              </w:rPr>
              <w:t xml:space="preserve">________________ </w:t>
            </w:r>
            <w:r w:rsidRPr="00EE7BFC">
              <w:rPr>
                <w:sz w:val="28"/>
              </w:rPr>
              <w:t>Е.А.</w:t>
            </w:r>
            <w:r w:rsidRPr="00EE7BFC">
              <w:rPr>
                <w:spacing w:val="-5"/>
                <w:sz w:val="28"/>
              </w:rPr>
              <w:t xml:space="preserve"> </w:t>
            </w:r>
            <w:r w:rsidRPr="00EE7BFC">
              <w:rPr>
                <w:sz w:val="28"/>
              </w:rPr>
              <w:t>Каменева</w:t>
            </w:r>
          </w:p>
          <w:p w:rsidR="00EE7BFC" w:rsidRDefault="00EE7BFC" w:rsidP="005D1C4A">
            <w:pPr>
              <w:widowControl w:val="0"/>
              <w:ind w:left="33"/>
              <w:rPr>
                <w:sz w:val="28"/>
                <w:szCs w:val="28"/>
              </w:rPr>
            </w:pPr>
            <w:r w:rsidRPr="00EE7BFC">
              <w:rPr>
                <w:sz w:val="28"/>
                <w:szCs w:val="28"/>
              </w:rPr>
              <w:t>«</w:t>
            </w:r>
            <w:r w:rsidR="001B18A8">
              <w:rPr>
                <w:rFonts w:eastAsia="Arial Unicode MS"/>
                <w:sz w:val="28"/>
                <w:szCs w:val="28"/>
              </w:rPr>
              <w:t>01</w:t>
            </w:r>
            <w:r w:rsidRPr="00EE7BFC">
              <w:rPr>
                <w:sz w:val="28"/>
                <w:szCs w:val="28"/>
              </w:rPr>
              <w:t xml:space="preserve">» </w:t>
            </w:r>
            <w:r w:rsidR="001B18A8">
              <w:rPr>
                <w:sz w:val="28"/>
                <w:szCs w:val="28"/>
              </w:rPr>
              <w:t xml:space="preserve">декабря </w:t>
            </w:r>
            <w:r w:rsidRPr="00EE7BFC">
              <w:rPr>
                <w:sz w:val="28"/>
                <w:szCs w:val="28"/>
              </w:rPr>
              <w:t>2023 г.</w:t>
            </w:r>
          </w:p>
          <w:p w:rsidR="00EE7BFC" w:rsidRDefault="00EE7BFC" w:rsidP="005D1C4A">
            <w:pPr>
              <w:widowControl w:val="0"/>
              <w:rPr>
                <w:sz w:val="28"/>
                <w:szCs w:val="28"/>
              </w:rPr>
            </w:pPr>
          </w:p>
        </w:tc>
      </w:tr>
    </w:tbl>
    <w:p w:rsidR="00EE7BFC" w:rsidRDefault="00EE7BFC" w:rsidP="005D1C4A">
      <w:pPr>
        <w:widowControl w:val="0"/>
        <w:jc w:val="center"/>
        <w:rPr>
          <w:sz w:val="28"/>
          <w:szCs w:val="28"/>
        </w:rPr>
      </w:pPr>
    </w:p>
    <w:p w:rsidR="00EE7BFC" w:rsidRDefault="00EE7BFC" w:rsidP="005D1C4A">
      <w:pPr>
        <w:widowControl w:val="0"/>
        <w:jc w:val="center"/>
        <w:rPr>
          <w:sz w:val="32"/>
          <w:szCs w:val="32"/>
        </w:rPr>
      </w:pPr>
    </w:p>
    <w:p w:rsidR="00EE7BFC" w:rsidRDefault="00EE7BFC" w:rsidP="005D1C4A">
      <w:pPr>
        <w:widowControl w:val="0"/>
        <w:jc w:val="center"/>
        <w:rPr>
          <w:b/>
          <w:sz w:val="32"/>
          <w:szCs w:val="32"/>
        </w:rPr>
      </w:pPr>
      <w:r>
        <w:rPr>
          <w:b/>
          <w:sz w:val="32"/>
          <w:szCs w:val="32"/>
        </w:rPr>
        <w:t>Астахова Е.Ю., Щербинина Ю.В.</w:t>
      </w:r>
    </w:p>
    <w:p w:rsidR="00EE7BFC" w:rsidRDefault="00EE7BFC" w:rsidP="005D1C4A">
      <w:pPr>
        <w:widowControl w:val="0"/>
        <w:jc w:val="center"/>
        <w:rPr>
          <w:sz w:val="32"/>
          <w:szCs w:val="32"/>
        </w:rPr>
      </w:pPr>
    </w:p>
    <w:p w:rsidR="00EE7BFC" w:rsidRDefault="00EE7BFC" w:rsidP="005D1C4A">
      <w:pPr>
        <w:widowControl w:val="0"/>
        <w:jc w:val="center"/>
        <w:rPr>
          <w:b/>
          <w:sz w:val="32"/>
          <w:szCs w:val="32"/>
        </w:rPr>
      </w:pPr>
      <w:r>
        <w:rPr>
          <w:b/>
          <w:sz w:val="32"/>
          <w:szCs w:val="32"/>
        </w:rPr>
        <w:t>Финансовый учет</w:t>
      </w:r>
    </w:p>
    <w:p w:rsidR="00EE7BFC" w:rsidRDefault="00EE7BFC" w:rsidP="005D1C4A">
      <w:pPr>
        <w:widowControl w:val="0"/>
        <w:jc w:val="center"/>
        <w:rPr>
          <w:b/>
          <w:sz w:val="32"/>
          <w:szCs w:val="32"/>
        </w:rPr>
      </w:pPr>
    </w:p>
    <w:p w:rsidR="00EE7BFC" w:rsidRDefault="00EE7BFC" w:rsidP="005D1C4A">
      <w:pPr>
        <w:widowControl w:val="0"/>
        <w:jc w:val="center"/>
        <w:rPr>
          <w:b/>
          <w:sz w:val="28"/>
          <w:szCs w:val="28"/>
        </w:rPr>
      </w:pPr>
      <w:r>
        <w:rPr>
          <w:b/>
          <w:sz w:val="28"/>
          <w:szCs w:val="28"/>
        </w:rPr>
        <w:t>Рабочая программа дисциплины</w:t>
      </w:r>
    </w:p>
    <w:p w:rsidR="00EE7BFC" w:rsidRDefault="00EE7BFC" w:rsidP="005D1C4A">
      <w:pPr>
        <w:widowControl w:val="0"/>
        <w:jc w:val="center"/>
        <w:rPr>
          <w:sz w:val="28"/>
          <w:szCs w:val="28"/>
        </w:rPr>
      </w:pPr>
      <w:r>
        <w:rPr>
          <w:sz w:val="28"/>
          <w:szCs w:val="28"/>
        </w:rPr>
        <w:t>для студентов, обучающихся по направлению подготовки</w:t>
      </w:r>
    </w:p>
    <w:p w:rsidR="00E538D1" w:rsidRPr="00E538D1" w:rsidRDefault="00E538D1" w:rsidP="00E538D1">
      <w:pPr>
        <w:widowControl w:val="0"/>
        <w:suppressAutoHyphens w:val="0"/>
        <w:autoSpaceDE w:val="0"/>
        <w:autoSpaceDN w:val="0"/>
        <w:jc w:val="center"/>
        <w:rPr>
          <w:sz w:val="28"/>
          <w:szCs w:val="28"/>
          <w:lang w:eastAsia="ru-RU"/>
        </w:rPr>
      </w:pPr>
      <w:bookmarkStart w:id="0" w:name="_Hlk164423899"/>
      <w:r w:rsidRPr="00E538D1">
        <w:rPr>
          <w:sz w:val="28"/>
          <w:szCs w:val="28"/>
          <w:lang w:eastAsia="ru-RU"/>
        </w:rPr>
        <w:t>38.03.06 Торговое дело</w:t>
      </w:r>
    </w:p>
    <w:p w:rsidR="00E538D1" w:rsidRPr="00E538D1" w:rsidRDefault="00E538D1" w:rsidP="00E538D1">
      <w:pPr>
        <w:widowControl w:val="0"/>
        <w:suppressAutoHyphens w:val="0"/>
        <w:autoSpaceDE w:val="0"/>
        <w:autoSpaceDN w:val="0"/>
        <w:jc w:val="center"/>
        <w:rPr>
          <w:sz w:val="28"/>
          <w:szCs w:val="28"/>
          <w:lang w:eastAsia="ru-RU"/>
        </w:rPr>
      </w:pPr>
      <w:r w:rsidRPr="00E538D1">
        <w:rPr>
          <w:sz w:val="28"/>
          <w:szCs w:val="28"/>
          <w:lang w:eastAsia="ru-RU"/>
        </w:rPr>
        <w:t>ОП «Электронная коммерция»</w:t>
      </w:r>
    </w:p>
    <w:p w:rsidR="00E538D1" w:rsidRPr="00E538D1" w:rsidRDefault="00E538D1" w:rsidP="00E538D1">
      <w:pPr>
        <w:widowControl w:val="0"/>
        <w:suppressAutoHyphens w:val="0"/>
        <w:autoSpaceDE w:val="0"/>
        <w:autoSpaceDN w:val="0"/>
        <w:jc w:val="center"/>
        <w:rPr>
          <w:sz w:val="30"/>
          <w:szCs w:val="28"/>
          <w:lang w:eastAsia="ru-RU" w:bidi="ru-RU"/>
        </w:rPr>
      </w:pPr>
      <w:r w:rsidRPr="00E538D1">
        <w:rPr>
          <w:sz w:val="28"/>
          <w:szCs w:val="28"/>
          <w:lang w:eastAsia="ru-RU"/>
        </w:rPr>
        <w:t>профиль: «Электронная коммерция»</w:t>
      </w:r>
      <w:bookmarkEnd w:id="0"/>
    </w:p>
    <w:p w:rsidR="00EE7BFC" w:rsidRDefault="00EE7BFC" w:rsidP="005D1C4A">
      <w:pPr>
        <w:widowControl w:val="0"/>
        <w:jc w:val="center"/>
        <w:rPr>
          <w:sz w:val="28"/>
          <w:szCs w:val="28"/>
        </w:rPr>
      </w:pPr>
    </w:p>
    <w:p w:rsidR="00EE7BFC" w:rsidRDefault="00EE7BFC" w:rsidP="005D1C4A">
      <w:pPr>
        <w:widowControl w:val="0"/>
        <w:jc w:val="center"/>
        <w:rPr>
          <w:sz w:val="28"/>
          <w:szCs w:val="28"/>
        </w:rPr>
      </w:pPr>
    </w:p>
    <w:p w:rsidR="00EE7BFC" w:rsidRDefault="00EE7BFC" w:rsidP="005D1C4A">
      <w:pPr>
        <w:widowControl w:val="0"/>
        <w:jc w:val="center"/>
        <w:rPr>
          <w:sz w:val="28"/>
          <w:szCs w:val="28"/>
        </w:rPr>
      </w:pPr>
    </w:p>
    <w:p w:rsidR="00EE7BFC" w:rsidRDefault="00EE7BFC" w:rsidP="005D1C4A">
      <w:pPr>
        <w:widowControl w:val="0"/>
        <w:jc w:val="center"/>
        <w:rPr>
          <w:b/>
          <w:sz w:val="28"/>
          <w:szCs w:val="28"/>
        </w:rPr>
      </w:pPr>
    </w:p>
    <w:p w:rsidR="001B18A8" w:rsidRPr="001B18A8" w:rsidRDefault="001B18A8" w:rsidP="001B18A8">
      <w:pPr>
        <w:widowControl w:val="0"/>
        <w:suppressAutoHyphens w:val="0"/>
        <w:autoSpaceDE w:val="0"/>
        <w:autoSpaceDN w:val="0"/>
        <w:adjustRightInd w:val="0"/>
        <w:jc w:val="center"/>
        <w:rPr>
          <w:i/>
          <w:sz w:val="28"/>
          <w:szCs w:val="28"/>
          <w:lang w:eastAsia="ru-RU"/>
        </w:rPr>
      </w:pPr>
      <w:r w:rsidRPr="001B18A8">
        <w:rPr>
          <w:i/>
          <w:sz w:val="28"/>
          <w:szCs w:val="28"/>
          <w:lang w:eastAsia="ru-RU"/>
        </w:rPr>
        <w:t>Рекомендовано заседанием Ученого совета Факультета налогов, аудита</w:t>
      </w:r>
    </w:p>
    <w:p w:rsidR="001B18A8" w:rsidRPr="001B18A8" w:rsidRDefault="001B18A8" w:rsidP="001B18A8">
      <w:pPr>
        <w:widowControl w:val="0"/>
        <w:suppressAutoHyphens w:val="0"/>
        <w:autoSpaceDE w:val="0"/>
        <w:autoSpaceDN w:val="0"/>
        <w:adjustRightInd w:val="0"/>
        <w:jc w:val="center"/>
        <w:rPr>
          <w:i/>
          <w:sz w:val="28"/>
          <w:szCs w:val="28"/>
          <w:lang w:eastAsia="ru-RU"/>
        </w:rPr>
      </w:pPr>
      <w:r w:rsidRPr="001B18A8">
        <w:rPr>
          <w:i/>
          <w:sz w:val="28"/>
          <w:szCs w:val="28"/>
          <w:lang w:eastAsia="ru-RU"/>
        </w:rPr>
        <w:t>и бизнес-анализа</w:t>
      </w:r>
    </w:p>
    <w:p w:rsidR="001B18A8" w:rsidRPr="001B18A8" w:rsidRDefault="001B18A8" w:rsidP="001B18A8">
      <w:pPr>
        <w:widowControl w:val="0"/>
        <w:suppressAutoHyphens w:val="0"/>
        <w:autoSpaceDE w:val="0"/>
        <w:autoSpaceDN w:val="0"/>
        <w:adjustRightInd w:val="0"/>
        <w:jc w:val="center"/>
        <w:rPr>
          <w:i/>
          <w:sz w:val="28"/>
          <w:szCs w:val="28"/>
          <w:lang w:eastAsia="ru-RU"/>
        </w:rPr>
      </w:pPr>
      <w:r w:rsidRPr="001B18A8">
        <w:rPr>
          <w:i/>
          <w:sz w:val="28"/>
          <w:szCs w:val="28"/>
          <w:lang w:eastAsia="ru-RU"/>
        </w:rPr>
        <w:t>протокол № 35 от 24 ноября 2023 г.</w:t>
      </w:r>
    </w:p>
    <w:p w:rsidR="001B18A8" w:rsidRPr="001B18A8" w:rsidRDefault="001B18A8" w:rsidP="001B18A8">
      <w:pPr>
        <w:widowControl w:val="0"/>
        <w:suppressAutoHyphens w:val="0"/>
        <w:autoSpaceDE w:val="0"/>
        <w:autoSpaceDN w:val="0"/>
        <w:adjustRightInd w:val="0"/>
        <w:jc w:val="center"/>
        <w:rPr>
          <w:i/>
          <w:sz w:val="28"/>
          <w:szCs w:val="28"/>
          <w:lang w:eastAsia="ru-RU"/>
        </w:rPr>
      </w:pPr>
    </w:p>
    <w:p w:rsidR="001B18A8" w:rsidRPr="001B18A8" w:rsidRDefault="001B18A8" w:rsidP="001B18A8">
      <w:pPr>
        <w:widowControl w:val="0"/>
        <w:suppressAutoHyphens w:val="0"/>
        <w:autoSpaceDE w:val="0"/>
        <w:autoSpaceDN w:val="0"/>
        <w:adjustRightInd w:val="0"/>
        <w:jc w:val="center"/>
        <w:rPr>
          <w:i/>
          <w:sz w:val="28"/>
          <w:szCs w:val="28"/>
          <w:lang w:eastAsia="ru-RU"/>
        </w:rPr>
      </w:pPr>
      <w:r w:rsidRPr="001B18A8">
        <w:rPr>
          <w:i/>
          <w:sz w:val="28"/>
          <w:szCs w:val="28"/>
          <w:lang w:eastAsia="ru-RU"/>
        </w:rPr>
        <w:t>Одобрено заседанием Совета Департамента аудита и корпоративной отчетности</w:t>
      </w:r>
      <w:r w:rsidRPr="001B18A8">
        <w:rPr>
          <w:i/>
          <w:sz w:val="20"/>
          <w:szCs w:val="20"/>
          <w:lang w:eastAsia="ru-RU"/>
        </w:rPr>
        <w:t xml:space="preserve"> </w:t>
      </w:r>
      <w:r w:rsidRPr="001B18A8">
        <w:rPr>
          <w:i/>
          <w:sz w:val="28"/>
          <w:szCs w:val="28"/>
          <w:lang w:eastAsia="ru-RU"/>
        </w:rPr>
        <w:t>Факультета налогов, аудита и бизнес-анализа</w:t>
      </w:r>
    </w:p>
    <w:p w:rsidR="001B18A8" w:rsidRPr="001B18A8" w:rsidRDefault="001B18A8" w:rsidP="001B18A8">
      <w:pPr>
        <w:widowControl w:val="0"/>
        <w:suppressAutoHyphens w:val="0"/>
        <w:autoSpaceDE w:val="0"/>
        <w:autoSpaceDN w:val="0"/>
        <w:adjustRightInd w:val="0"/>
        <w:jc w:val="center"/>
        <w:rPr>
          <w:i/>
          <w:sz w:val="28"/>
          <w:szCs w:val="28"/>
          <w:lang w:eastAsia="ru-RU"/>
        </w:rPr>
      </w:pPr>
      <w:r w:rsidRPr="001B18A8">
        <w:rPr>
          <w:i/>
          <w:sz w:val="28"/>
          <w:szCs w:val="28"/>
          <w:lang w:eastAsia="ru-RU"/>
        </w:rPr>
        <w:t>протокол № 33 от 01 ноября 2023 г.</w:t>
      </w:r>
    </w:p>
    <w:p w:rsidR="00EE7BFC" w:rsidRDefault="00EE7BFC" w:rsidP="005D1C4A">
      <w:pPr>
        <w:widowControl w:val="0"/>
        <w:jc w:val="center"/>
        <w:rPr>
          <w:sz w:val="28"/>
          <w:szCs w:val="28"/>
        </w:rPr>
      </w:pPr>
    </w:p>
    <w:p w:rsidR="00EE7BFC" w:rsidRDefault="00EE7BFC" w:rsidP="005D1C4A">
      <w:pPr>
        <w:widowControl w:val="0"/>
        <w:jc w:val="center"/>
        <w:rPr>
          <w:sz w:val="28"/>
          <w:szCs w:val="28"/>
        </w:rPr>
      </w:pPr>
    </w:p>
    <w:p w:rsidR="00EE7BFC" w:rsidRDefault="00EE7BFC" w:rsidP="005D1C4A">
      <w:pPr>
        <w:widowControl w:val="0"/>
        <w:jc w:val="center"/>
        <w:rPr>
          <w:sz w:val="28"/>
          <w:szCs w:val="28"/>
        </w:rPr>
      </w:pPr>
    </w:p>
    <w:p w:rsidR="00EE7BFC" w:rsidRDefault="00EE7BFC" w:rsidP="005D1C4A">
      <w:pPr>
        <w:widowControl w:val="0"/>
        <w:jc w:val="center"/>
        <w:rPr>
          <w:sz w:val="28"/>
          <w:szCs w:val="28"/>
        </w:rPr>
      </w:pPr>
    </w:p>
    <w:p w:rsidR="00EE7BFC" w:rsidRDefault="00EE7BFC" w:rsidP="005D1C4A">
      <w:pPr>
        <w:widowControl w:val="0"/>
        <w:jc w:val="center"/>
        <w:rPr>
          <w:sz w:val="28"/>
          <w:szCs w:val="28"/>
        </w:rPr>
      </w:pPr>
    </w:p>
    <w:p w:rsidR="00EE7BFC" w:rsidRDefault="00EE7BFC" w:rsidP="005D1C4A">
      <w:pPr>
        <w:widowControl w:val="0"/>
        <w:jc w:val="center"/>
        <w:rPr>
          <w:b/>
          <w:caps/>
          <w:sz w:val="28"/>
          <w:szCs w:val="28"/>
        </w:rPr>
      </w:pPr>
      <w:r>
        <w:rPr>
          <w:b/>
          <w:sz w:val="28"/>
          <w:szCs w:val="28"/>
        </w:rPr>
        <w:t>Москва</w:t>
      </w:r>
      <w:r>
        <w:rPr>
          <w:b/>
          <w:caps/>
          <w:sz w:val="28"/>
          <w:szCs w:val="28"/>
        </w:rPr>
        <w:t xml:space="preserve"> 2023</w:t>
      </w:r>
    </w:p>
    <w:p w:rsidR="00EE7BFC" w:rsidRDefault="00EE7BFC" w:rsidP="005D1C4A">
      <w:pPr>
        <w:widowControl w:val="0"/>
        <w:jc w:val="center"/>
        <w:rPr>
          <w:b/>
          <w:color w:val="000000"/>
          <w:sz w:val="28"/>
          <w:szCs w:val="28"/>
        </w:rPr>
      </w:pPr>
      <w:r>
        <w:rPr>
          <w:b/>
          <w:caps/>
          <w:sz w:val="28"/>
          <w:szCs w:val="28"/>
        </w:rPr>
        <w:br w:type="page"/>
      </w:r>
      <w:r>
        <w:rPr>
          <w:b/>
          <w:color w:val="000000"/>
          <w:sz w:val="28"/>
          <w:szCs w:val="28"/>
        </w:rPr>
        <w:lastRenderedPageBreak/>
        <w:t>СОДЕРЖАНИЕ</w:t>
      </w:r>
    </w:p>
    <w:p w:rsidR="00EE7BFC" w:rsidRDefault="00EE7BFC" w:rsidP="005D1C4A">
      <w:pPr>
        <w:widowControl w:val="0"/>
        <w:jc w:val="center"/>
        <w:rPr>
          <w:b/>
          <w:color w:val="000000"/>
          <w:sz w:val="28"/>
          <w:szCs w:val="28"/>
        </w:rPr>
      </w:pPr>
    </w:p>
    <w:p w:rsidR="00A62C81" w:rsidRPr="0091497C" w:rsidRDefault="00EE7BFC" w:rsidP="005D1C4A">
      <w:pPr>
        <w:pStyle w:val="11"/>
        <w:widowControl w:val="0"/>
        <w:tabs>
          <w:tab w:val="left" w:pos="440"/>
          <w:tab w:val="right" w:leader="dot" w:pos="9355"/>
        </w:tabs>
        <w:spacing w:after="0"/>
        <w:jc w:val="both"/>
        <w:rPr>
          <w:rFonts w:eastAsiaTheme="minorEastAsia"/>
          <w:noProof/>
          <w:sz w:val="28"/>
          <w:szCs w:val="28"/>
          <w:lang w:eastAsia="ru-RU"/>
        </w:rPr>
      </w:pPr>
      <w:r w:rsidRPr="00330445">
        <w:rPr>
          <w:sz w:val="28"/>
          <w:szCs w:val="28"/>
          <w:highlight w:val="yellow"/>
        </w:rPr>
        <w:fldChar w:fldCharType="begin"/>
      </w:r>
      <w:r w:rsidRPr="00330445">
        <w:rPr>
          <w:sz w:val="28"/>
          <w:szCs w:val="28"/>
          <w:highlight w:val="yellow"/>
        </w:rPr>
        <w:instrText xml:space="preserve"> TOC \o "1-3" \h \z \u </w:instrText>
      </w:r>
      <w:r w:rsidRPr="00330445">
        <w:rPr>
          <w:sz w:val="28"/>
          <w:szCs w:val="28"/>
          <w:highlight w:val="yellow"/>
        </w:rPr>
        <w:fldChar w:fldCharType="separate"/>
      </w:r>
      <w:hyperlink w:anchor="_Toc149657210" w:history="1">
        <w:r w:rsidR="00A62C81" w:rsidRPr="0091497C">
          <w:rPr>
            <w:rStyle w:val="a5"/>
            <w:noProof/>
            <w:sz w:val="28"/>
            <w:szCs w:val="28"/>
          </w:rPr>
          <w:t>1.</w:t>
        </w:r>
        <w:r w:rsidR="00A62C81" w:rsidRPr="0091497C">
          <w:rPr>
            <w:rFonts w:eastAsiaTheme="minorEastAsia"/>
            <w:noProof/>
            <w:sz w:val="28"/>
            <w:szCs w:val="28"/>
            <w:lang w:eastAsia="ru-RU"/>
          </w:rPr>
          <w:tab/>
        </w:r>
        <w:r w:rsidR="00A62C81" w:rsidRPr="0091497C">
          <w:rPr>
            <w:rStyle w:val="a5"/>
            <w:noProof/>
            <w:sz w:val="28"/>
            <w:szCs w:val="28"/>
          </w:rPr>
          <w:t>Наименование дисциплины</w:t>
        </w:r>
        <w:r w:rsidR="00A62C81" w:rsidRPr="0091497C">
          <w:rPr>
            <w:noProof/>
            <w:webHidden/>
            <w:sz w:val="28"/>
            <w:szCs w:val="28"/>
          </w:rPr>
          <w:tab/>
        </w:r>
        <w:r w:rsidR="00A62C81" w:rsidRPr="0091497C">
          <w:rPr>
            <w:noProof/>
            <w:webHidden/>
            <w:sz w:val="28"/>
            <w:szCs w:val="28"/>
          </w:rPr>
          <w:fldChar w:fldCharType="begin"/>
        </w:r>
        <w:r w:rsidR="00A62C81" w:rsidRPr="0091497C">
          <w:rPr>
            <w:noProof/>
            <w:webHidden/>
            <w:sz w:val="28"/>
            <w:szCs w:val="28"/>
          </w:rPr>
          <w:instrText xml:space="preserve"> PAGEREF _Toc149657210 \h </w:instrText>
        </w:r>
        <w:r w:rsidR="00A62C81" w:rsidRPr="0091497C">
          <w:rPr>
            <w:noProof/>
            <w:webHidden/>
            <w:sz w:val="28"/>
            <w:szCs w:val="28"/>
          </w:rPr>
        </w:r>
        <w:r w:rsidR="00A62C81" w:rsidRPr="0091497C">
          <w:rPr>
            <w:noProof/>
            <w:webHidden/>
            <w:sz w:val="28"/>
            <w:szCs w:val="28"/>
          </w:rPr>
          <w:fldChar w:fldCharType="separate"/>
        </w:r>
        <w:r w:rsidR="005D1C4A">
          <w:rPr>
            <w:noProof/>
            <w:webHidden/>
            <w:sz w:val="28"/>
            <w:szCs w:val="28"/>
          </w:rPr>
          <w:t>3</w:t>
        </w:r>
        <w:r w:rsidR="00A62C81" w:rsidRPr="0091497C">
          <w:rPr>
            <w:noProof/>
            <w:webHidden/>
            <w:sz w:val="28"/>
            <w:szCs w:val="28"/>
          </w:rPr>
          <w:fldChar w:fldCharType="end"/>
        </w:r>
      </w:hyperlink>
    </w:p>
    <w:p w:rsidR="00A62C81" w:rsidRPr="0091497C" w:rsidRDefault="00647544" w:rsidP="005D1C4A">
      <w:pPr>
        <w:pStyle w:val="11"/>
        <w:widowControl w:val="0"/>
        <w:tabs>
          <w:tab w:val="left" w:pos="440"/>
          <w:tab w:val="right" w:leader="dot" w:pos="9355"/>
        </w:tabs>
        <w:spacing w:after="0"/>
        <w:jc w:val="both"/>
        <w:rPr>
          <w:rFonts w:eastAsiaTheme="minorEastAsia"/>
          <w:noProof/>
          <w:sz w:val="28"/>
          <w:szCs w:val="28"/>
          <w:lang w:eastAsia="ru-RU"/>
        </w:rPr>
      </w:pPr>
      <w:hyperlink w:anchor="_Toc149657211" w:history="1">
        <w:r w:rsidR="00A62C81" w:rsidRPr="0091497C">
          <w:rPr>
            <w:rStyle w:val="a5"/>
            <w:noProof/>
            <w:sz w:val="28"/>
            <w:szCs w:val="28"/>
          </w:rPr>
          <w:t>2.</w:t>
        </w:r>
        <w:r w:rsidR="00A62C81" w:rsidRPr="0091497C">
          <w:rPr>
            <w:rFonts w:eastAsiaTheme="minorEastAsia"/>
            <w:noProof/>
            <w:sz w:val="28"/>
            <w:szCs w:val="28"/>
            <w:lang w:eastAsia="ru-RU"/>
          </w:rPr>
          <w:tab/>
        </w:r>
        <w:r w:rsidR="00A62C81" w:rsidRPr="0091497C">
          <w:rPr>
            <w:rStyle w:val="a5"/>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62C81" w:rsidRPr="0091497C">
          <w:rPr>
            <w:noProof/>
            <w:webHidden/>
            <w:sz w:val="28"/>
            <w:szCs w:val="28"/>
          </w:rPr>
          <w:tab/>
        </w:r>
        <w:r w:rsidR="00A62C81" w:rsidRPr="0091497C">
          <w:rPr>
            <w:noProof/>
            <w:webHidden/>
            <w:sz w:val="28"/>
            <w:szCs w:val="28"/>
          </w:rPr>
          <w:fldChar w:fldCharType="begin"/>
        </w:r>
        <w:r w:rsidR="00A62C81" w:rsidRPr="0091497C">
          <w:rPr>
            <w:noProof/>
            <w:webHidden/>
            <w:sz w:val="28"/>
            <w:szCs w:val="28"/>
          </w:rPr>
          <w:instrText xml:space="preserve"> PAGEREF _Toc149657211 \h </w:instrText>
        </w:r>
        <w:r w:rsidR="00A62C81" w:rsidRPr="0091497C">
          <w:rPr>
            <w:noProof/>
            <w:webHidden/>
            <w:sz w:val="28"/>
            <w:szCs w:val="28"/>
          </w:rPr>
        </w:r>
        <w:r w:rsidR="00A62C81" w:rsidRPr="0091497C">
          <w:rPr>
            <w:noProof/>
            <w:webHidden/>
            <w:sz w:val="28"/>
            <w:szCs w:val="28"/>
          </w:rPr>
          <w:fldChar w:fldCharType="separate"/>
        </w:r>
        <w:r w:rsidR="005D1C4A">
          <w:rPr>
            <w:noProof/>
            <w:webHidden/>
            <w:sz w:val="28"/>
            <w:szCs w:val="28"/>
          </w:rPr>
          <w:t>3</w:t>
        </w:r>
        <w:r w:rsidR="00A62C81" w:rsidRPr="0091497C">
          <w:rPr>
            <w:noProof/>
            <w:webHidden/>
            <w:sz w:val="28"/>
            <w:szCs w:val="28"/>
          </w:rPr>
          <w:fldChar w:fldCharType="end"/>
        </w:r>
      </w:hyperlink>
    </w:p>
    <w:p w:rsidR="00A62C81" w:rsidRPr="0091497C" w:rsidRDefault="00647544" w:rsidP="005D1C4A">
      <w:pPr>
        <w:pStyle w:val="11"/>
        <w:widowControl w:val="0"/>
        <w:tabs>
          <w:tab w:val="left" w:pos="440"/>
          <w:tab w:val="right" w:leader="dot" w:pos="9355"/>
        </w:tabs>
        <w:spacing w:after="0"/>
        <w:jc w:val="both"/>
        <w:rPr>
          <w:rFonts w:eastAsiaTheme="minorEastAsia"/>
          <w:noProof/>
          <w:sz w:val="28"/>
          <w:szCs w:val="28"/>
          <w:lang w:eastAsia="ru-RU"/>
        </w:rPr>
      </w:pPr>
      <w:hyperlink w:anchor="_Toc149657212" w:history="1">
        <w:r w:rsidR="00A62C81" w:rsidRPr="0091497C">
          <w:rPr>
            <w:rStyle w:val="a5"/>
            <w:noProof/>
            <w:sz w:val="28"/>
            <w:szCs w:val="28"/>
          </w:rPr>
          <w:t>3.</w:t>
        </w:r>
        <w:r w:rsidR="00A62C81" w:rsidRPr="0091497C">
          <w:rPr>
            <w:rFonts w:eastAsiaTheme="minorEastAsia"/>
            <w:noProof/>
            <w:sz w:val="28"/>
            <w:szCs w:val="28"/>
            <w:lang w:eastAsia="ru-RU"/>
          </w:rPr>
          <w:tab/>
        </w:r>
        <w:r w:rsidR="00A62C81" w:rsidRPr="0091497C">
          <w:rPr>
            <w:rStyle w:val="a5"/>
            <w:noProof/>
            <w:sz w:val="28"/>
            <w:szCs w:val="28"/>
          </w:rPr>
          <w:t>Место дисциплины в структуре образовательной программы</w:t>
        </w:r>
        <w:r w:rsidR="00A62C81" w:rsidRPr="0091497C">
          <w:rPr>
            <w:noProof/>
            <w:webHidden/>
            <w:sz w:val="28"/>
            <w:szCs w:val="28"/>
          </w:rPr>
          <w:tab/>
        </w:r>
        <w:r w:rsidR="00A62C81" w:rsidRPr="0091497C">
          <w:rPr>
            <w:noProof/>
            <w:webHidden/>
            <w:sz w:val="28"/>
            <w:szCs w:val="28"/>
          </w:rPr>
          <w:fldChar w:fldCharType="begin"/>
        </w:r>
        <w:r w:rsidR="00A62C81" w:rsidRPr="0091497C">
          <w:rPr>
            <w:noProof/>
            <w:webHidden/>
            <w:sz w:val="28"/>
            <w:szCs w:val="28"/>
          </w:rPr>
          <w:instrText xml:space="preserve"> PAGEREF _Toc149657212 \h </w:instrText>
        </w:r>
        <w:r w:rsidR="00A62C81" w:rsidRPr="0091497C">
          <w:rPr>
            <w:noProof/>
            <w:webHidden/>
            <w:sz w:val="28"/>
            <w:szCs w:val="28"/>
          </w:rPr>
        </w:r>
        <w:r w:rsidR="00A62C81" w:rsidRPr="0091497C">
          <w:rPr>
            <w:noProof/>
            <w:webHidden/>
            <w:sz w:val="28"/>
            <w:szCs w:val="28"/>
          </w:rPr>
          <w:fldChar w:fldCharType="separate"/>
        </w:r>
        <w:r w:rsidR="005D1C4A">
          <w:rPr>
            <w:noProof/>
            <w:webHidden/>
            <w:sz w:val="28"/>
            <w:szCs w:val="28"/>
          </w:rPr>
          <w:t>7</w:t>
        </w:r>
        <w:r w:rsidR="00A62C81" w:rsidRPr="0091497C">
          <w:rPr>
            <w:noProof/>
            <w:webHidden/>
            <w:sz w:val="28"/>
            <w:szCs w:val="28"/>
          </w:rPr>
          <w:fldChar w:fldCharType="end"/>
        </w:r>
      </w:hyperlink>
    </w:p>
    <w:p w:rsidR="00A62C81" w:rsidRPr="0091497C" w:rsidRDefault="00647544" w:rsidP="005D1C4A">
      <w:pPr>
        <w:pStyle w:val="11"/>
        <w:widowControl w:val="0"/>
        <w:tabs>
          <w:tab w:val="left" w:pos="440"/>
          <w:tab w:val="right" w:leader="dot" w:pos="9355"/>
        </w:tabs>
        <w:spacing w:after="0"/>
        <w:jc w:val="both"/>
        <w:rPr>
          <w:rFonts w:eastAsiaTheme="minorEastAsia"/>
          <w:noProof/>
          <w:sz w:val="28"/>
          <w:szCs w:val="28"/>
          <w:lang w:eastAsia="ru-RU"/>
        </w:rPr>
      </w:pPr>
      <w:hyperlink w:anchor="_Toc149657213" w:history="1">
        <w:r w:rsidR="00A62C81" w:rsidRPr="0091497C">
          <w:rPr>
            <w:rStyle w:val="a5"/>
            <w:noProof/>
            <w:sz w:val="28"/>
            <w:szCs w:val="28"/>
          </w:rPr>
          <w:t>4.</w:t>
        </w:r>
        <w:r w:rsidR="00A62C81" w:rsidRPr="0091497C">
          <w:rPr>
            <w:rFonts w:eastAsiaTheme="minorEastAsia"/>
            <w:noProof/>
            <w:sz w:val="28"/>
            <w:szCs w:val="28"/>
            <w:lang w:eastAsia="ru-RU"/>
          </w:rPr>
          <w:tab/>
        </w:r>
        <w:r w:rsidR="00A62C81" w:rsidRPr="0091497C">
          <w:rPr>
            <w:rStyle w:val="a5"/>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A62C81" w:rsidRPr="0091497C">
          <w:rPr>
            <w:noProof/>
            <w:webHidden/>
            <w:sz w:val="28"/>
            <w:szCs w:val="28"/>
          </w:rPr>
          <w:tab/>
        </w:r>
        <w:r w:rsidR="00A62C81" w:rsidRPr="0091497C">
          <w:rPr>
            <w:noProof/>
            <w:webHidden/>
            <w:sz w:val="28"/>
            <w:szCs w:val="28"/>
          </w:rPr>
          <w:fldChar w:fldCharType="begin"/>
        </w:r>
        <w:r w:rsidR="00A62C81" w:rsidRPr="0091497C">
          <w:rPr>
            <w:noProof/>
            <w:webHidden/>
            <w:sz w:val="28"/>
            <w:szCs w:val="28"/>
          </w:rPr>
          <w:instrText xml:space="preserve"> PAGEREF _Toc149657213 \h </w:instrText>
        </w:r>
        <w:r w:rsidR="00A62C81" w:rsidRPr="0091497C">
          <w:rPr>
            <w:noProof/>
            <w:webHidden/>
            <w:sz w:val="28"/>
            <w:szCs w:val="28"/>
          </w:rPr>
        </w:r>
        <w:r w:rsidR="00A62C81" w:rsidRPr="0091497C">
          <w:rPr>
            <w:noProof/>
            <w:webHidden/>
            <w:sz w:val="28"/>
            <w:szCs w:val="28"/>
          </w:rPr>
          <w:fldChar w:fldCharType="separate"/>
        </w:r>
        <w:r w:rsidR="005D1C4A">
          <w:rPr>
            <w:noProof/>
            <w:webHidden/>
            <w:sz w:val="28"/>
            <w:szCs w:val="28"/>
          </w:rPr>
          <w:t>7</w:t>
        </w:r>
        <w:r w:rsidR="00A62C81" w:rsidRPr="0091497C">
          <w:rPr>
            <w:noProof/>
            <w:webHidden/>
            <w:sz w:val="28"/>
            <w:szCs w:val="28"/>
          </w:rPr>
          <w:fldChar w:fldCharType="end"/>
        </w:r>
      </w:hyperlink>
    </w:p>
    <w:p w:rsidR="00A62C81" w:rsidRPr="0091497C" w:rsidRDefault="00647544" w:rsidP="005D1C4A">
      <w:pPr>
        <w:pStyle w:val="11"/>
        <w:widowControl w:val="0"/>
        <w:tabs>
          <w:tab w:val="left" w:pos="440"/>
          <w:tab w:val="right" w:leader="dot" w:pos="9355"/>
        </w:tabs>
        <w:spacing w:after="0"/>
        <w:jc w:val="both"/>
        <w:rPr>
          <w:rFonts w:eastAsiaTheme="minorEastAsia"/>
          <w:noProof/>
          <w:sz w:val="28"/>
          <w:szCs w:val="28"/>
          <w:lang w:eastAsia="ru-RU"/>
        </w:rPr>
      </w:pPr>
      <w:hyperlink w:anchor="_Toc149657214" w:history="1">
        <w:r w:rsidR="00A62C81" w:rsidRPr="0091497C">
          <w:rPr>
            <w:rStyle w:val="a5"/>
            <w:noProof/>
            <w:sz w:val="28"/>
            <w:szCs w:val="28"/>
          </w:rPr>
          <w:t>5.</w:t>
        </w:r>
        <w:r w:rsidR="00A62C81" w:rsidRPr="0091497C">
          <w:rPr>
            <w:rFonts w:eastAsiaTheme="minorEastAsia"/>
            <w:noProof/>
            <w:sz w:val="28"/>
            <w:szCs w:val="28"/>
            <w:lang w:eastAsia="ru-RU"/>
          </w:rPr>
          <w:tab/>
        </w:r>
        <w:r w:rsidR="00A62C81" w:rsidRPr="0091497C">
          <w:rPr>
            <w:rStyle w:val="a5"/>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A62C81" w:rsidRPr="0091497C">
          <w:rPr>
            <w:noProof/>
            <w:webHidden/>
            <w:sz w:val="28"/>
            <w:szCs w:val="28"/>
          </w:rPr>
          <w:tab/>
        </w:r>
        <w:r w:rsidR="00A62C81" w:rsidRPr="0091497C">
          <w:rPr>
            <w:noProof/>
            <w:webHidden/>
            <w:sz w:val="28"/>
            <w:szCs w:val="28"/>
          </w:rPr>
          <w:fldChar w:fldCharType="begin"/>
        </w:r>
        <w:r w:rsidR="00A62C81" w:rsidRPr="0091497C">
          <w:rPr>
            <w:noProof/>
            <w:webHidden/>
            <w:sz w:val="28"/>
            <w:szCs w:val="28"/>
          </w:rPr>
          <w:instrText xml:space="preserve"> PAGEREF _Toc149657214 \h </w:instrText>
        </w:r>
        <w:r w:rsidR="00A62C81" w:rsidRPr="0091497C">
          <w:rPr>
            <w:noProof/>
            <w:webHidden/>
            <w:sz w:val="28"/>
            <w:szCs w:val="28"/>
          </w:rPr>
        </w:r>
        <w:r w:rsidR="00A62C81" w:rsidRPr="0091497C">
          <w:rPr>
            <w:noProof/>
            <w:webHidden/>
            <w:sz w:val="28"/>
            <w:szCs w:val="28"/>
          </w:rPr>
          <w:fldChar w:fldCharType="separate"/>
        </w:r>
        <w:r w:rsidR="005D1C4A">
          <w:rPr>
            <w:noProof/>
            <w:webHidden/>
            <w:sz w:val="28"/>
            <w:szCs w:val="28"/>
          </w:rPr>
          <w:t>7</w:t>
        </w:r>
        <w:r w:rsidR="00A62C81" w:rsidRPr="0091497C">
          <w:rPr>
            <w:noProof/>
            <w:webHidden/>
            <w:sz w:val="28"/>
            <w:szCs w:val="28"/>
          </w:rPr>
          <w:fldChar w:fldCharType="end"/>
        </w:r>
      </w:hyperlink>
    </w:p>
    <w:p w:rsidR="00A62C81" w:rsidRPr="0091497C" w:rsidRDefault="00647544" w:rsidP="005D1C4A">
      <w:pPr>
        <w:pStyle w:val="21"/>
        <w:widowControl w:val="0"/>
        <w:tabs>
          <w:tab w:val="left" w:pos="440"/>
          <w:tab w:val="right" w:leader="dot" w:pos="9355"/>
        </w:tabs>
        <w:spacing w:after="0"/>
        <w:ind w:left="0"/>
        <w:jc w:val="both"/>
        <w:rPr>
          <w:rFonts w:eastAsiaTheme="minorEastAsia"/>
          <w:noProof/>
          <w:sz w:val="28"/>
          <w:szCs w:val="28"/>
          <w:lang w:eastAsia="ru-RU"/>
        </w:rPr>
      </w:pPr>
      <w:hyperlink w:anchor="_Toc149657215" w:history="1">
        <w:r w:rsidR="00A62C81" w:rsidRPr="0091497C">
          <w:rPr>
            <w:rStyle w:val="a5"/>
            <w:noProof/>
            <w:sz w:val="28"/>
            <w:szCs w:val="28"/>
          </w:rPr>
          <w:t>5.1. Содержание дисциплины</w:t>
        </w:r>
        <w:r w:rsidR="00A62C81" w:rsidRPr="0091497C">
          <w:rPr>
            <w:noProof/>
            <w:webHidden/>
            <w:sz w:val="28"/>
            <w:szCs w:val="28"/>
          </w:rPr>
          <w:tab/>
        </w:r>
        <w:r w:rsidR="00A62C81" w:rsidRPr="0091497C">
          <w:rPr>
            <w:noProof/>
            <w:webHidden/>
            <w:sz w:val="28"/>
            <w:szCs w:val="28"/>
          </w:rPr>
          <w:fldChar w:fldCharType="begin"/>
        </w:r>
        <w:r w:rsidR="00A62C81" w:rsidRPr="0091497C">
          <w:rPr>
            <w:noProof/>
            <w:webHidden/>
            <w:sz w:val="28"/>
            <w:szCs w:val="28"/>
          </w:rPr>
          <w:instrText xml:space="preserve"> PAGEREF _Toc149657215 \h </w:instrText>
        </w:r>
        <w:r w:rsidR="00A62C81" w:rsidRPr="0091497C">
          <w:rPr>
            <w:noProof/>
            <w:webHidden/>
            <w:sz w:val="28"/>
            <w:szCs w:val="28"/>
          </w:rPr>
        </w:r>
        <w:r w:rsidR="00A62C81" w:rsidRPr="0091497C">
          <w:rPr>
            <w:noProof/>
            <w:webHidden/>
            <w:sz w:val="28"/>
            <w:szCs w:val="28"/>
          </w:rPr>
          <w:fldChar w:fldCharType="separate"/>
        </w:r>
        <w:r w:rsidR="005D1C4A">
          <w:rPr>
            <w:noProof/>
            <w:webHidden/>
            <w:sz w:val="28"/>
            <w:szCs w:val="28"/>
          </w:rPr>
          <w:t>8</w:t>
        </w:r>
        <w:r w:rsidR="00A62C81" w:rsidRPr="0091497C">
          <w:rPr>
            <w:noProof/>
            <w:webHidden/>
            <w:sz w:val="28"/>
            <w:szCs w:val="28"/>
          </w:rPr>
          <w:fldChar w:fldCharType="end"/>
        </w:r>
      </w:hyperlink>
    </w:p>
    <w:p w:rsidR="00A62C81" w:rsidRPr="0091497C" w:rsidRDefault="00647544" w:rsidP="005D1C4A">
      <w:pPr>
        <w:pStyle w:val="21"/>
        <w:widowControl w:val="0"/>
        <w:tabs>
          <w:tab w:val="left" w:pos="440"/>
          <w:tab w:val="right" w:leader="dot" w:pos="9355"/>
        </w:tabs>
        <w:spacing w:after="0"/>
        <w:ind w:left="0"/>
        <w:jc w:val="both"/>
        <w:rPr>
          <w:rFonts w:eastAsiaTheme="minorEastAsia"/>
          <w:noProof/>
          <w:sz w:val="28"/>
          <w:szCs w:val="28"/>
          <w:lang w:eastAsia="ru-RU"/>
        </w:rPr>
      </w:pPr>
      <w:hyperlink w:anchor="_Toc149657216" w:history="1">
        <w:r w:rsidR="00A62C81" w:rsidRPr="0091497C">
          <w:rPr>
            <w:rStyle w:val="a5"/>
            <w:noProof/>
            <w:sz w:val="28"/>
            <w:szCs w:val="28"/>
          </w:rPr>
          <w:t>5.2 Учебно-тематический план</w:t>
        </w:r>
        <w:r w:rsidR="00A62C81" w:rsidRPr="0091497C">
          <w:rPr>
            <w:noProof/>
            <w:webHidden/>
            <w:sz w:val="28"/>
            <w:szCs w:val="28"/>
          </w:rPr>
          <w:tab/>
        </w:r>
        <w:r w:rsidR="00A62C81" w:rsidRPr="0091497C">
          <w:rPr>
            <w:noProof/>
            <w:webHidden/>
            <w:sz w:val="28"/>
            <w:szCs w:val="28"/>
          </w:rPr>
          <w:fldChar w:fldCharType="begin"/>
        </w:r>
        <w:r w:rsidR="00A62C81" w:rsidRPr="0091497C">
          <w:rPr>
            <w:noProof/>
            <w:webHidden/>
            <w:sz w:val="28"/>
            <w:szCs w:val="28"/>
          </w:rPr>
          <w:instrText xml:space="preserve"> PAGEREF _Toc149657216 \h </w:instrText>
        </w:r>
        <w:r w:rsidR="00A62C81" w:rsidRPr="0091497C">
          <w:rPr>
            <w:noProof/>
            <w:webHidden/>
            <w:sz w:val="28"/>
            <w:szCs w:val="28"/>
          </w:rPr>
        </w:r>
        <w:r w:rsidR="00A62C81" w:rsidRPr="0091497C">
          <w:rPr>
            <w:noProof/>
            <w:webHidden/>
            <w:sz w:val="28"/>
            <w:szCs w:val="28"/>
          </w:rPr>
          <w:fldChar w:fldCharType="separate"/>
        </w:r>
        <w:r w:rsidR="005D1C4A">
          <w:rPr>
            <w:noProof/>
            <w:webHidden/>
            <w:sz w:val="28"/>
            <w:szCs w:val="28"/>
          </w:rPr>
          <w:t>15</w:t>
        </w:r>
        <w:r w:rsidR="00A62C81" w:rsidRPr="0091497C">
          <w:rPr>
            <w:noProof/>
            <w:webHidden/>
            <w:sz w:val="28"/>
            <w:szCs w:val="28"/>
          </w:rPr>
          <w:fldChar w:fldCharType="end"/>
        </w:r>
      </w:hyperlink>
    </w:p>
    <w:p w:rsidR="00A62C81" w:rsidRPr="0091497C" w:rsidRDefault="00647544" w:rsidP="005D1C4A">
      <w:pPr>
        <w:pStyle w:val="11"/>
        <w:widowControl w:val="0"/>
        <w:tabs>
          <w:tab w:val="left" w:pos="440"/>
          <w:tab w:val="right" w:leader="dot" w:pos="9355"/>
        </w:tabs>
        <w:spacing w:after="0"/>
        <w:jc w:val="both"/>
        <w:rPr>
          <w:rFonts w:eastAsiaTheme="minorEastAsia"/>
          <w:noProof/>
          <w:sz w:val="28"/>
          <w:szCs w:val="28"/>
          <w:lang w:eastAsia="ru-RU"/>
        </w:rPr>
      </w:pPr>
      <w:hyperlink w:anchor="_Toc149657217" w:history="1">
        <w:r w:rsidR="00A62C81" w:rsidRPr="0091497C">
          <w:rPr>
            <w:rStyle w:val="a5"/>
            <w:noProof/>
            <w:sz w:val="28"/>
            <w:szCs w:val="28"/>
          </w:rPr>
          <w:t>6.</w:t>
        </w:r>
        <w:r w:rsidR="00A62C81" w:rsidRPr="0091497C">
          <w:rPr>
            <w:rFonts w:eastAsiaTheme="minorEastAsia"/>
            <w:noProof/>
            <w:sz w:val="28"/>
            <w:szCs w:val="28"/>
            <w:lang w:eastAsia="ru-RU"/>
          </w:rPr>
          <w:tab/>
        </w:r>
        <w:r w:rsidR="00A62C81" w:rsidRPr="0091497C">
          <w:rPr>
            <w:rStyle w:val="a5"/>
            <w:noProof/>
            <w:sz w:val="28"/>
            <w:szCs w:val="28"/>
          </w:rPr>
          <w:t>Перечень учебно-методического обеспечения для самостоятельной работы обучающихся по дисциплине</w:t>
        </w:r>
        <w:r w:rsidR="00A62C81" w:rsidRPr="0091497C">
          <w:rPr>
            <w:noProof/>
            <w:webHidden/>
            <w:sz w:val="28"/>
            <w:szCs w:val="28"/>
          </w:rPr>
          <w:tab/>
        </w:r>
        <w:r w:rsidR="00A62C81" w:rsidRPr="0091497C">
          <w:rPr>
            <w:noProof/>
            <w:webHidden/>
            <w:sz w:val="28"/>
            <w:szCs w:val="28"/>
          </w:rPr>
          <w:fldChar w:fldCharType="begin"/>
        </w:r>
        <w:r w:rsidR="00A62C81" w:rsidRPr="0091497C">
          <w:rPr>
            <w:noProof/>
            <w:webHidden/>
            <w:sz w:val="28"/>
            <w:szCs w:val="28"/>
          </w:rPr>
          <w:instrText xml:space="preserve"> PAGEREF _Toc149657217 \h </w:instrText>
        </w:r>
        <w:r w:rsidR="00A62C81" w:rsidRPr="0091497C">
          <w:rPr>
            <w:noProof/>
            <w:webHidden/>
            <w:sz w:val="28"/>
            <w:szCs w:val="28"/>
          </w:rPr>
        </w:r>
        <w:r w:rsidR="00A62C81" w:rsidRPr="0091497C">
          <w:rPr>
            <w:noProof/>
            <w:webHidden/>
            <w:sz w:val="28"/>
            <w:szCs w:val="28"/>
          </w:rPr>
          <w:fldChar w:fldCharType="separate"/>
        </w:r>
        <w:r w:rsidR="005D1C4A">
          <w:rPr>
            <w:noProof/>
            <w:webHidden/>
            <w:sz w:val="28"/>
            <w:szCs w:val="28"/>
          </w:rPr>
          <w:t>26</w:t>
        </w:r>
        <w:r w:rsidR="00A62C81" w:rsidRPr="0091497C">
          <w:rPr>
            <w:noProof/>
            <w:webHidden/>
            <w:sz w:val="28"/>
            <w:szCs w:val="28"/>
          </w:rPr>
          <w:fldChar w:fldCharType="end"/>
        </w:r>
      </w:hyperlink>
    </w:p>
    <w:p w:rsidR="00A62C81" w:rsidRPr="0091497C" w:rsidRDefault="00647544" w:rsidP="005D1C4A">
      <w:pPr>
        <w:pStyle w:val="21"/>
        <w:widowControl w:val="0"/>
        <w:tabs>
          <w:tab w:val="left" w:pos="440"/>
          <w:tab w:val="right" w:leader="dot" w:pos="9355"/>
        </w:tabs>
        <w:spacing w:after="0"/>
        <w:ind w:left="0"/>
        <w:jc w:val="both"/>
        <w:rPr>
          <w:rFonts w:eastAsiaTheme="minorEastAsia"/>
          <w:noProof/>
          <w:sz w:val="28"/>
          <w:szCs w:val="28"/>
          <w:lang w:eastAsia="ru-RU"/>
        </w:rPr>
      </w:pPr>
      <w:hyperlink w:anchor="_Toc149657218" w:history="1">
        <w:r w:rsidR="00A62C81" w:rsidRPr="0091497C">
          <w:rPr>
            <w:rStyle w:val="a5"/>
            <w:noProof/>
            <w:sz w:val="28"/>
            <w:szCs w:val="28"/>
          </w:rPr>
          <w:t>6.1. Перечень вопросов, отводимых на самостоятельное освоение дисциплины, формы внеаудиторной самостоятельной работы</w:t>
        </w:r>
        <w:r w:rsidR="00A62C81" w:rsidRPr="0091497C">
          <w:rPr>
            <w:noProof/>
            <w:webHidden/>
            <w:sz w:val="28"/>
            <w:szCs w:val="28"/>
          </w:rPr>
          <w:tab/>
        </w:r>
        <w:r w:rsidR="00A62C81" w:rsidRPr="0091497C">
          <w:rPr>
            <w:noProof/>
            <w:webHidden/>
            <w:sz w:val="28"/>
            <w:szCs w:val="28"/>
          </w:rPr>
          <w:fldChar w:fldCharType="begin"/>
        </w:r>
        <w:r w:rsidR="00A62C81" w:rsidRPr="0091497C">
          <w:rPr>
            <w:noProof/>
            <w:webHidden/>
            <w:sz w:val="28"/>
            <w:szCs w:val="28"/>
          </w:rPr>
          <w:instrText xml:space="preserve"> PAGEREF _Toc149657218 \h </w:instrText>
        </w:r>
        <w:r w:rsidR="00A62C81" w:rsidRPr="0091497C">
          <w:rPr>
            <w:noProof/>
            <w:webHidden/>
            <w:sz w:val="28"/>
            <w:szCs w:val="28"/>
          </w:rPr>
        </w:r>
        <w:r w:rsidR="00A62C81" w:rsidRPr="0091497C">
          <w:rPr>
            <w:noProof/>
            <w:webHidden/>
            <w:sz w:val="28"/>
            <w:szCs w:val="28"/>
          </w:rPr>
          <w:fldChar w:fldCharType="separate"/>
        </w:r>
        <w:r w:rsidR="005D1C4A">
          <w:rPr>
            <w:noProof/>
            <w:webHidden/>
            <w:sz w:val="28"/>
            <w:szCs w:val="28"/>
          </w:rPr>
          <w:t>26</w:t>
        </w:r>
        <w:r w:rsidR="00A62C81" w:rsidRPr="0091497C">
          <w:rPr>
            <w:noProof/>
            <w:webHidden/>
            <w:sz w:val="28"/>
            <w:szCs w:val="28"/>
          </w:rPr>
          <w:fldChar w:fldCharType="end"/>
        </w:r>
      </w:hyperlink>
    </w:p>
    <w:p w:rsidR="00A62C81" w:rsidRPr="0091497C" w:rsidRDefault="00647544" w:rsidP="005D1C4A">
      <w:pPr>
        <w:pStyle w:val="21"/>
        <w:widowControl w:val="0"/>
        <w:tabs>
          <w:tab w:val="left" w:pos="440"/>
          <w:tab w:val="right" w:leader="dot" w:pos="9355"/>
        </w:tabs>
        <w:spacing w:after="0"/>
        <w:ind w:left="0"/>
        <w:jc w:val="both"/>
        <w:rPr>
          <w:rFonts w:eastAsiaTheme="minorEastAsia"/>
          <w:noProof/>
          <w:sz w:val="28"/>
          <w:szCs w:val="28"/>
          <w:lang w:eastAsia="ru-RU"/>
        </w:rPr>
      </w:pPr>
      <w:hyperlink w:anchor="_Toc149657219" w:history="1">
        <w:r w:rsidR="00A62C81" w:rsidRPr="0091497C">
          <w:rPr>
            <w:rStyle w:val="a5"/>
            <w:noProof/>
            <w:sz w:val="28"/>
            <w:szCs w:val="28"/>
          </w:rPr>
          <w:t>6.2. Перечень вопросов, заданий, тем для подготовки к текущему контролю</w:t>
        </w:r>
        <w:r w:rsidR="00A62C81" w:rsidRPr="0091497C">
          <w:rPr>
            <w:noProof/>
            <w:webHidden/>
            <w:sz w:val="28"/>
            <w:szCs w:val="28"/>
          </w:rPr>
          <w:tab/>
        </w:r>
        <w:r w:rsidR="00A62C81" w:rsidRPr="0091497C">
          <w:rPr>
            <w:noProof/>
            <w:webHidden/>
            <w:sz w:val="28"/>
            <w:szCs w:val="28"/>
          </w:rPr>
          <w:fldChar w:fldCharType="begin"/>
        </w:r>
        <w:r w:rsidR="00A62C81" w:rsidRPr="0091497C">
          <w:rPr>
            <w:noProof/>
            <w:webHidden/>
            <w:sz w:val="28"/>
            <w:szCs w:val="28"/>
          </w:rPr>
          <w:instrText xml:space="preserve"> PAGEREF _Toc149657219 \h </w:instrText>
        </w:r>
        <w:r w:rsidR="00A62C81" w:rsidRPr="0091497C">
          <w:rPr>
            <w:noProof/>
            <w:webHidden/>
            <w:sz w:val="28"/>
            <w:szCs w:val="28"/>
          </w:rPr>
        </w:r>
        <w:r w:rsidR="00A62C81" w:rsidRPr="0091497C">
          <w:rPr>
            <w:noProof/>
            <w:webHidden/>
            <w:sz w:val="28"/>
            <w:szCs w:val="28"/>
          </w:rPr>
          <w:fldChar w:fldCharType="separate"/>
        </w:r>
        <w:r w:rsidR="005D1C4A">
          <w:rPr>
            <w:noProof/>
            <w:webHidden/>
            <w:sz w:val="28"/>
            <w:szCs w:val="28"/>
          </w:rPr>
          <w:t>30</w:t>
        </w:r>
        <w:r w:rsidR="00A62C81" w:rsidRPr="0091497C">
          <w:rPr>
            <w:noProof/>
            <w:webHidden/>
            <w:sz w:val="28"/>
            <w:szCs w:val="28"/>
          </w:rPr>
          <w:fldChar w:fldCharType="end"/>
        </w:r>
      </w:hyperlink>
    </w:p>
    <w:p w:rsidR="00A62C81" w:rsidRPr="0091497C" w:rsidRDefault="00647544" w:rsidP="005D1C4A">
      <w:pPr>
        <w:pStyle w:val="11"/>
        <w:widowControl w:val="0"/>
        <w:tabs>
          <w:tab w:val="left" w:pos="440"/>
          <w:tab w:val="right" w:leader="dot" w:pos="9355"/>
        </w:tabs>
        <w:spacing w:after="0"/>
        <w:jc w:val="both"/>
        <w:rPr>
          <w:rFonts w:eastAsiaTheme="minorEastAsia"/>
          <w:noProof/>
          <w:sz w:val="28"/>
          <w:szCs w:val="28"/>
          <w:lang w:eastAsia="ru-RU"/>
        </w:rPr>
      </w:pPr>
      <w:hyperlink w:anchor="_Toc149657220" w:history="1">
        <w:r w:rsidR="00A62C81" w:rsidRPr="0091497C">
          <w:rPr>
            <w:rStyle w:val="a5"/>
            <w:noProof/>
            <w:sz w:val="28"/>
            <w:szCs w:val="28"/>
          </w:rPr>
          <w:t>7.</w:t>
        </w:r>
        <w:r w:rsidR="00A62C81" w:rsidRPr="0091497C">
          <w:rPr>
            <w:rFonts w:eastAsiaTheme="minorEastAsia"/>
            <w:noProof/>
            <w:sz w:val="28"/>
            <w:szCs w:val="28"/>
            <w:lang w:eastAsia="ru-RU"/>
          </w:rPr>
          <w:tab/>
        </w:r>
        <w:r w:rsidR="00A62C81" w:rsidRPr="0091497C">
          <w:rPr>
            <w:rStyle w:val="a5"/>
            <w:noProof/>
            <w:sz w:val="28"/>
            <w:szCs w:val="28"/>
          </w:rPr>
          <w:t>Фонд оценочных средств для проведения промежуточной аттестации обучающихся по дисциплине</w:t>
        </w:r>
        <w:r w:rsidR="00A62C81" w:rsidRPr="0091497C">
          <w:rPr>
            <w:noProof/>
            <w:webHidden/>
            <w:sz w:val="28"/>
            <w:szCs w:val="28"/>
          </w:rPr>
          <w:tab/>
        </w:r>
        <w:r w:rsidR="00A62C81" w:rsidRPr="0091497C">
          <w:rPr>
            <w:noProof/>
            <w:webHidden/>
            <w:sz w:val="28"/>
            <w:szCs w:val="28"/>
          </w:rPr>
          <w:fldChar w:fldCharType="begin"/>
        </w:r>
        <w:r w:rsidR="00A62C81" w:rsidRPr="0091497C">
          <w:rPr>
            <w:noProof/>
            <w:webHidden/>
            <w:sz w:val="28"/>
            <w:szCs w:val="28"/>
          </w:rPr>
          <w:instrText xml:space="preserve"> PAGEREF _Toc149657220 \h </w:instrText>
        </w:r>
        <w:r w:rsidR="00A62C81" w:rsidRPr="0091497C">
          <w:rPr>
            <w:noProof/>
            <w:webHidden/>
            <w:sz w:val="28"/>
            <w:szCs w:val="28"/>
          </w:rPr>
        </w:r>
        <w:r w:rsidR="00A62C81" w:rsidRPr="0091497C">
          <w:rPr>
            <w:noProof/>
            <w:webHidden/>
            <w:sz w:val="28"/>
            <w:szCs w:val="28"/>
          </w:rPr>
          <w:fldChar w:fldCharType="separate"/>
        </w:r>
        <w:r w:rsidR="005D1C4A">
          <w:rPr>
            <w:noProof/>
            <w:webHidden/>
            <w:sz w:val="28"/>
            <w:szCs w:val="28"/>
          </w:rPr>
          <w:t>40</w:t>
        </w:r>
        <w:r w:rsidR="00A62C81" w:rsidRPr="0091497C">
          <w:rPr>
            <w:noProof/>
            <w:webHidden/>
            <w:sz w:val="28"/>
            <w:szCs w:val="28"/>
          </w:rPr>
          <w:fldChar w:fldCharType="end"/>
        </w:r>
      </w:hyperlink>
    </w:p>
    <w:p w:rsidR="00A62C81" w:rsidRPr="0091497C" w:rsidRDefault="00647544" w:rsidP="005D1C4A">
      <w:pPr>
        <w:pStyle w:val="11"/>
        <w:widowControl w:val="0"/>
        <w:tabs>
          <w:tab w:val="left" w:pos="440"/>
          <w:tab w:val="right" w:leader="dot" w:pos="9355"/>
        </w:tabs>
        <w:spacing w:after="0"/>
        <w:jc w:val="both"/>
        <w:rPr>
          <w:rFonts w:eastAsiaTheme="minorEastAsia"/>
          <w:noProof/>
          <w:sz w:val="28"/>
          <w:szCs w:val="28"/>
          <w:lang w:eastAsia="ru-RU"/>
        </w:rPr>
      </w:pPr>
      <w:hyperlink w:anchor="_Toc149657221" w:history="1">
        <w:r w:rsidR="00A62C81" w:rsidRPr="0091497C">
          <w:rPr>
            <w:rStyle w:val="a5"/>
            <w:noProof/>
            <w:sz w:val="28"/>
            <w:szCs w:val="28"/>
          </w:rPr>
          <w:t>8. Перечень основной и дополнительной учебной литературы, необходимой для освоения дисциплины</w:t>
        </w:r>
        <w:r w:rsidR="00A62C81" w:rsidRPr="0091497C">
          <w:rPr>
            <w:noProof/>
            <w:webHidden/>
            <w:sz w:val="28"/>
            <w:szCs w:val="28"/>
          </w:rPr>
          <w:tab/>
        </w:r>
        <w:r w:rsidR="00A62C81" w:rsidRPr="0091497C">
          <w:rPr>
            <w:noProof/>
            <w:webHidden/>
            <w:sz w:val="28"/>
            <w:szCs w:val="28"/>
          </w:rPr>
          <w:fldChar w:fldCharType="begin"/>
        </w:r>
        <w:r w:rsidR="00A62C81" w:rsidRPr="0091497C">
          <w:rPr>
            <w:noProof/>
            <w:webHidden/>
            <w:sz w:val="28"/>
            <w:szCs w:val="28"/>
          </w:rPr>
          <w:instrText xml:space="preserve"> PAGEREF _Toc149657221 \h </w:instrText>
        </w:r>
        <w:r w:rsidR="00A62C81" w:rsidRPr="0091497C">
          <w:rPr>
            <w:noProof/>
            <w:webHidden/>
            <w:sz w:val="28"/>
            <w:szCs w:val="28"/>
          </w:rPr>
        </w:r>
        <w:r w:rsidR="00A62C81" w:rsidRPr="0091497C">
          <w:rPr>
            <w:noProof/>
            <w:webHidden/>
            <w:sz w:val="28"/>
            <w:szCs w:val="28"/>
          </w:rPr>
          <w:fldChar w:fldCharType="separate"/>
        </w:r>
        <w:r w:rsidR="005D1C4A">
          <w:rPr>
            <w:noProof/>
            <w:webHidden/>
            <w:sz w:val="28"/>
            <w:szCs w:val="28"/>
          </w:rPr>
          <w:t>61</w:t>
        </w:r>
        <w:r w:rsidR="00A62C81" w:rsidRPr="0091497C">
          <w:rPr>
            <w:noProof/>
            <w:webHidden/>
            <w:sz w:val="28"/>
            <w:szCs w:val="28"/>
          </w:rPr>
          <w:fldChar w:fldCharType="end"/>
        </w:r>
      </w:hyperlink>
    </w:p>
    <w:p w:rsidR="00A62C81" w:rsidRPr="0091497C" w:rsidRDefault="00647544" w:rsidP="005D1C4A">
      <w:pPr>
        <w:pStyle w:val="11"/>
        <w:widowControl w:val="0"/>
        <w:tabs>
          <w:tab w:val="left" w:pos="440"/>
          <w:tab w:val="right" w:leader="dot" w:pos="9355"/>
        </w:tabs>
        <w:spacing w:after="0"/>
        <w:jc w:val="both"/>
        <w:rPr>
          <w:rFonts w:eastAsiaTheme="minorEastAsia"/>
          <w:noProof/>
          <w:sz w:val="28"/>
          <w:szCs w:val="28"/>
          <w:lang w:eastAsia="ru-RU"/>
        </w:rPr>
      </w:pPr>
      <w:hyperlink w:anchor="_Toc149657222" w:history="1">
        <w:r w:rsidR="00A62C81" w:rsidRPr="0091497C">
          <w:rPr>
            <w:rStyle w:val="a5"/>
            <w:noProof/>
            <w:sz w:val="28"/>
            <w:szCs w:val="28"/>
          </w:rPr>
          <w:t>9. Перечень ресурсов информационно-телекоммуникационной сети «Интернет», необходимых для освоения дисциплины</w:t>
        </w:r>
        <w:r w:rsidR="00A62C81" w:rsidRPr="0091497C">
          <w:rPr>
            <w:noProof/>
            <w:webHidden/>
            <w:sz w:val="28"/>
            <w:szCs w:val="28"/>
          </w:rPr>
          <w:tab/>
        </w:r>
        <w:r w:rsidR="00A62C81" w:rsidRPr="0091497C">
          <w:rPr>
            <w:noProof/>
            <w:webHidden/>
            <w:sz w:val="28"/>
            <w:szCs w:val="28"/>
          </w:rPr>
          <w:fldChar w:fldCharType="begin"/>
        </w:r>
        <w:r w:rsidR="00A62C81" w:rsidRPr="0091497C">
          <w:rPr>
            <w:noProof/>
            <w:webHidden/>
            <w:sz w:val="28"/>
            <w:szCs w:val="28"/>
          </w:rPr>
          <w:instrText xml:space="preserve"> PAGEREF _Toc149657222 \h </w:instrText>
        </w:r>
        <w:r w:rsidR="00A62C81" w:rsidRPr="0091497C">
          <w:rPr>
            <w:noProof/>
            <w:webHidden/>
            <w:sz w:val="28"/>
            <w:szCs w:val="28"/>
          </w:rPr>
        </w:r>
        <w:r w:rsidR="00A62C81" w:rsidRPr="0091497C">
          <w:rPr>
            <w:noProof/>
            <w:webHidden/>
            <w:sz w:val="28"/>
            <w:szCs w:val="28"/>
          </w:rPr>
          <w:fldChar w:fldCharType="separate"/>
        </w:r>
        <w:r w:rsidR="005D1C4A">
          <w:rPr>
            <w:noProof/>
            <w:webHidden/>
            <w:sz w:val="28"/>
            <w:szCs w:val="28"/>
          </w:rPr>
          <w:t>63</w:t>
        </w:r>
        <w:r w:rsidR="00A62C81" w:rsidRPr="0091497C">
          <w:rPr>
            <w:noProof/>
            <w:webHidden/>
            <w:sz w:val="28"/>
            <w:szCs w:val="28"/>
          </w:rPr>
          <w:fldChar w:fldCharType="end"/>
        </w:r>
      </w:hyperlink>
    </w:p>
    <w:p w:rsidR="00A62C81" w:rsidRPr="0091497C" w:rsidRDefault="00647544" w:rsidP="005D1C4A">
      <w:pPr>
        <w:pStyle w:val="11"/>
        <w:widowControl w:val="0"/>
        <w:tabs>
          <w:tab w:val="left" w:pos="440"/>
          <w:tab w:val="right" w:leader="dot" w:pos="9355"/>
        </w:tabs>
        <w:spacing w:after="0"/>
        <w:jc w:val="both"/>
        <w:rPr>
          <w:rFonts w:eastAsiaTheme="minorEastAsia"/>
          <w:noProof/>
          <w:sz w:val="28"/>
          <w:szCs w:val="28"/>
          <w:lang w:eastAsia="ru-RU"/>
        </w:rPr>
      </w:pPr>
      <w:hyperlink w:anchor="_Toc149657223" w:history="1">
        <w:r w:rsidR="00A62C81" w:rsidRPr="0091497C">
          <w:rPr>
            <w:rStyle w:val="a5"/>
            <w:noProof/>
            <w:sz w:val="28"/>
            <w:szCs w:val="28"/>
          </w:rPr>
          <w:t>10. Методические указания для обучающихся по освоению дисциплины</w:t>
        </w:r>
        <w:r w:rsidR="00A62C81" w:rsidRPr="0091497C">
          <w:rPr>
            <w:noProof/>
            <w:webHidden/>
            <w:sz w:val="28"/>
            <w:szCs w:val="28"/>
          </w:rPr>
          <w:tab/>
        </w:r>
        <w:r w:rsidR="00A62C81" w:rsidRPr="0091497C">
          <w:rPr>
            <w:noProof/>
            <w:webHidden/>
            <w:sz w:val="28"/>
            <w:szCs w:val="28"/>
          </w:rPr>
          <w:fldChar w:fldCharType="begin"/>
        </w:r>
        <w:r w:rsidR="00A62C81" w:rsidRPr="0091497C">
          <w:rPr>
            <w:noProof/>
            <w:webHidden/>
            <w:sz w:val="28"/>
            <w:szCs w:val="28"/>
          </w:rPr>
          <w:instrText xml:space="preserve"> PAGEREF _Toc149657223 \h </w:instrText>
        </w:r>
        <w:r w:rsidR="00A62C81" w:rsidRPr="0091497C">
          <w:rPr>
            <w:noProof/>
            <w:webHidden/>
            <w:sz w:val="28"/>
            <w:szCs w:val="28"/>
          </w:rPr>
        </w:r>
        <w:r w:rsidR="00A62C81" w:rsidRPr="0091497C">
          <w:rPr>
            <w:noProof/>
            <w:webHidden/>
            <w:sz w:val="28"/>
            <w:szCs w:val="28"/>
          </w:rPr>
          <w:fldChar w:fldCharType="separate"/>
        </w:r>
        <w:r w:rsidR="005D1C4A">
          <w:rPr>
            <w:noProof/>
            <w:webHidden/>
            <w:sz w:val="28"/>
            <w:szCs w:val="28"/>
          </w:rPr>
          <w:t>63</w:t>
        </w:r>
        <w:r w:rsidR="00A62C81" w:rsidRPr="0091497C">
          <w:rPr>
            <w:noProof/>
            <w:webHidden/>
            <w:sz w:val="28"/>
            <w:szCs w:val="28"/>
          </w:rPr>
          <w:fldChar w:fldCharType="end"/>
        </w:r>
      </w:hyperlink>
    </w:p>
    <w:p w:rsidR="00A62C81" w:rsidRPr="0091497C" w:rsidRDefault="00647544" w:rsidP="005D1C4A">
      <w:pPr>
        <w:pStyle w:val="11"/>
        <w:widowControl w:val="0"/>
        <w:tabs>
          <w:tab w:val="left" w:pos="440"/>
          <w:tab w:val="right" w:leader="dot" w:pos="9355"/>
        </w:tabs>
        <w:spacing w:after="0"/>
        <w:jc w:val="both"/>
        <w:rPr>
          <w:rFonts w:eastAsiaTheme="minorEastAsia"/>
          <w:noProof/>
          <w:sz w:val="28"/>
          <w:szCs w:val="28"/>
          <w:lang w:eastAsia="ru-RU"/>
        </w:rPr>
      </w:pPr>
      <w:hyperlink w:anchor="_Toc149657224" w:history="1">
        <w:r w:rsidR="00A62C81" w:rsidRPr="0091497C">
          <w:rPr>
            <w:rStyle w:val="a5"/>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A62C81" w:rsidRPr="0091497C">
          <w:rPr>
            <w:noProof/>
            <w:webHidden/>
            <w:sz w:val="28"/>
            <w:szCs w:val="28"/>
          </w:rPr>
          <w:tab/>
        </w:r>
        <w:r w:rsidR="00A62C81" w:rsidRPr="0091497C">
          <w:rPr>
            <w:noProof/>
            <w:webHidden/>
            <w:sz w:val="28"/>
            <w:szCs w:val="28"/>
          </w:rPr>
          <w:fldChar w:fldCharType="begin"/>
        </w:r>
        <w:r w:rsidR="00A62C81" w:rsidRPr="0091497C">
          <w:rPr>
            <w:noProof/>
            <w:webHidden/>
            <w:sz w:val="28"/>
            <w:szCs w:val="28"/>
          </w:rPr>
          <w:instrText xml:space="preserve"> PAGEREF _Toc149657224 \h </w:instrText>
        </w:r>
        <w:r w:rsidR="00A62C81" w:rsidRPr="0091497C">
          <w:rPr>
            <w:noProof/>
            <w:webHidden/>
            <w:sz w:val="28"/>
            <w:szCs w:val="28"/>
          </w:rPr>
        </w:r>
        <w:r w:rsidR="00A62C81" w:rsidRPr="0091497C">
          <w:rPr>
            <w:noProof/>
            <w:webHidden/>
            <w:sz w:val="28"/>
            <w:szCs w:val="28"/>
          </w:rPr>
          <w:fldChar w:fldCharType="separate"/>
        </w:r>
        <w:r w:rsidR="005D1C4A">
          <w:rPr>
            <w:noProof/>
            <w:webHidden/>
            <w:sz w:val="28"/>
            <w:szCs w:val="28"/>
          </w:rPr>
          <w:t>65</w:t>
        </w:r>
        <w:r w:rsidR="00A62C81" w:rsidRPr="0091497C">
          <w:rPr>
            <w:noProof/>
            <w:webHidden/>
            <w:sz w:val="28"/>
            <w:szCs w:val="28"/>
          </w:rPr>
          <w:fldChar w:fldCharType="end"/>
        </w:r>
      </w:hyperlink>
    </w:p>
    <w:p w:rsidR="00A62C81" w:rsidRPr="0091497C" w:rsidRDefault="00647544" w:rsidP="005D1C4A">
      <w:pPr>
        <w:pStyle w:val="21"/>
        <w:widowControl w:val="0"/>
        <w:tabs>
          <w:tab w:val="left" w:pos="440"/>
          <w:tab w:val="right" w:leader="dot" w:pos="9355"/>
        </w:tabs>
        <w:spacing w:after="0"/>
        <w:ind w:left="0"/>
        <w:jc w:val="both"/>
        <w:rPr>
          <w:rFonts w:eastAsiaTheme="minorEastAsia"/>
          <w:noProof/>
          <w:sz w:val="28"/>
          <w:szCs w:val="28"/>
          <w:lang w:eastAsia="ru-RU"/>
        </w:rPr>
      </w:pPr>
      <w:hyperlink w:anchor="_Toc149657225" w:history="1">
        <w:r w:rsidR="00A62C81" w:rsidRPr="0091497C">
          <w:rPr>
            <w:rStyle w:val="a5"/>
            <w:noProof/>
            <w:sz w:val="28"/>
            <w:szCs w:val="28"/>
          </w:rPr>
          <w:t>11.1. Комплект лицензионного программного обеспечения:</w:t>
        </w:r>
        <w:r w:rsidR="00A62C81" w:rsidRPr="0091497C">
          <w:rPr>
            <w:noProof/>
            <w:webHidden/>
            <w:sz w:val="28"/>
            <w:szCs w:val="28"/>
          </w:rPr>
          <w:tab/>
        </w:r>
        <w:r w:rsidR="00A62C81" w:rsidRPr="0091497C">
          <w:rPr>
            <w:noProof/>
            <w:webHidden/>
            <w:sz w:val="28"/>
            <w:szCs w:val="28"/>
          </w:rPr>
          <w:fldChar w:fldCharType="begin"/>
        </w:r>
        <w:r w:rsidR="00A62C81" w:rsidRPr="0091497C">
          <w:rPr>
            <w:noProof/>
            <w:webHidden/>
            <w:sz w:val="28"/>
            <w:szCs w:val="28"/>
          </w:rPr>
          <w:instrText xml:space="preserve"> PAGEREF _Toc149657225 \h </w:instrText>
        </w:r>
        <w:r w:rsidR="00A62C81" w:rsidRPr="0091497C">
          <w:rPr>
            <w:noProof/>
            <w:webHidden/>
            <w:sz w:val="28"/>
            <w:szCs w:val="28"/>
          </w:rPr>
        </w:r>
        <w:r w:rsidR="00A62C81" w:rsidRPr="0091497C">
          <w:rPr>
            <w:noProof/>
            <w:webHidden/>
            <w:sz w:val="28"/>
            <w:szCs w:val="28"/>
          </w:rPr>
          <w:fldChar w:fldCharType="separate"/>
        </w:r>
        <w:r w:rsidR="005D1C4A">
          <w:rPr>
            <w:noProof/>
            <w:webHidden/>
            <w:sz w:val="28"/>
            <w:szCs w:val="28"/>
          </w:rPr>
          <w:t>65</w:t>
        </w:r>
        <w:r w:rsidR="00A62C81" w:rsidRPr="0091497C">
          <w:rPr>
            <w:noProof/>
            <w:webHidden/>
            <w:sz w:val="28"/>
            <w:szCs w:val="28"/>
          </w:rPr>
          <w:fldChar w:fldCharType="end"/>
        </w:r>
      </w:hyperlink>
    </w:p>
    <w:p w:rsidR="00A62C81" w:rsidRPr="0091497C" w:rsidRDefault="00647544" w:rsidP="005D1C4A">
      <w:pPr>
        <w:pStyle w:val="21"/>
        <w:widowControl w:val="0"/>
        <w:tabs>
          <w:tab w:val="left" w:pos="440"/>
          <w:tab w:val="right" w:leader="dot" w:pos="9355"/>
        </w:tabs>
        <w:spacing w:after="0"/>
        <w:ind w:left="0"/>
        <w:jc w:val="both"/>
        <w:rPr>
          <w:rFonts w:eastAsiaTheme="minorEastAsia"/>
          <w:noProof/>
          <w:sz w:val="28"/>
          <w:szCs w:val="28"/>
          <w:lang w:eastAsia="ru-RU"/>
        </w:rPr>
      </w:pPr>
      <w:hyperlink w:anchor="_Toc149657226" w:history="1">
        <w:r w:rsidR="00A62C81" w:rsidRPr="0091497C">
          <w:rPr>
            <w:rStyle w:val="a5"/>
            <w:noProof/>
            <w:sz w:val="28"/>
            <w:szCs w:val="28"/>
          </w:rPr>
          <w:t>11.2 Современные профессиональные базы данных и информационные справочные системы:</w:t>
        </w:r>
        <w:r w:rsidR="00A62C81" w:rsidRPr="0091497C">
          <w:rPr>
            <w:noProof/>
            <w:webHidden/>
            <w:sz w:val="28"/>
            <w:szCs w:val="28"/>
          </w:rPr>
          <w:tab/>
        </w:r>
        <w:r w:rsidR="00A62C81" w:rsidRPr="0091497C">
          <w:rPr>
            <w:noProof/>
            <w:webHidden/>
            <w:sz w:val="28"/>
            <w:szCs w:val="28"/>
          </w:rPr>
          <w:fldChar w:fldCharType="begin"/>
        </w:r>
        <w:r w:rsidR="00A62C81" w:rsidRPr="0091497C">
          <w:rPr>
            <w:noProof/>
            <w:webHidden/>
            <w:sz w:val="28"/>
            <w:szCs w:val="28"/>
          </w:rPr>
          <w:instrText xml:space="preserve"> PAGEREF _Toc149657226 \h </w:instrText>
        </w:r>
        <w:r w:rsidR="00A62C81" w:rsidRPr="0091497C">
          <w:rPr>
            <w:noProof/>
            <w:webHidden/>
            <w:sz w:val="28"/>
            <w:szCs w:val="28"/>
          </w:rPr>
        </w:r>
        <w:r w:rsidR="00A62C81" w:rsidRPr="0091497C">
          <w:rPr>
            <w:noProof/>
            <w:webHidden/>
            <w:sz w:val="28"/>
            <w:szCs w:val="28"/>
          </w:rPr>
          <w:fldChar w:fldCharType="separate"/>
        </w:r>
        <w:r w:rsidR="005D1C4A">
          <w:rPr>
            <w:noProof/>
            <w:webHidden/>
            <w:sz w:val="28"/>
            <w:szCs w:val="28"/>
          </w:rPr>
          <w:t>65</w:t>
        </w:r>
        <w:r w:rsidR="00A62C81" w:rsidRPr="0091497C">
          <w:rPr>
            <w:noProof/>
            <w:webHidden/>
            <w:sz w:val="28"/>
            <w:szCs w:val="28"/>
          </w:rPr>
          <w:fldChar w:fldCharType="end"/>
        </w:r>
      </w:hyperlink>
    </w:p>
    <w:p w:rsidR="00A62C81" w:rsidRPr="0091497C" w:rsidRDefault="00647544" w:rsidP="005D1C4A">
      <w:pPr>
        <w:pStyle w:val="21"/>
        <w:widowControl w:val="0"/>
        <w:tabs>
          <w:tab w:val="left" w:pos="440"/>
          <w:tab w:val="right" w:leader="dot" w:pos="9355"/>
        </w:tabs>
        <w:spacing w:after="0"/>
        <w:ind w:left="0"/>
        <w:jc w:val="both"/>
        <w:rPr>
          <w:rFonts w:eastAsiaTheme="minorEastAsia"/>
          <w:noProof/>
          <w:sz w:val="28"/>
          <w:szCs w:val="28"/>
          <w:lang w:eastAsia="ru-RU"/>
        </w:rPr>
      </w:pPr>
      <w:hyperlink w:anchor="_Toc149657227" w:history="1">
        <w:r w:rsidR="00A62C81" w:rsidRPr="0091497C">
          <w:rPr>
            <w:rStyle w:val="a5"/>
            <w:noProof/>
            <w:sz w:val="28"/>
            <w:szCs w:val="28"/>
          </w:rPr>
          <w:t>11.3. Сертифицированные программные и аппаратные средства защиты информации:</w:t>
        </w:r>
        <w:r w:rsidR="00A62C81" w:rsidRPr="0091497C">
          <w:rPr>
            <w:noProof/>
            <w:webHidden/>
            <w:sz w:val="28"/>
            <w:szCs w:val="28"/>
          </w:rPr>
          <w:tab/>
        </w:r>
        <w:r w:rsidR="00A62C81" w:rsidRPr="0091497C">
          <w:rPr>
            <w:noProof/>
            <w:webHidden/>
            <w:sz w:val="28"/>
            <w:szCs w:val="28"/>
          </w:rPr>
          <w:fldChar w:fldCharType="begin"/>
        </w:r>
        <w:r w:rsidR="00A62C81" w:rsidRPr="0091497C">
          <w:rPr>
            <w:noProof/>
            <w:webHidden/>
            <w:sz w:val="28"/>
            <w:szCs w:val="28"/>
          </w:rPr>
          <w:instrText xml:space="preserve"> PAGEREF _Toc149657227 \h </w:instrText>
        </w:r>
        <w:r w:rsidR="00A62C81" w:rsidRPr="0091497C">
          <w:rPr>
            <w:noProof/>
            <w:webHidden/>
            <w:sz w:val="28"/>
            <w:szCs w:val="28"/>
          </w:rPr>
        </w:r>
        <w:r w:rsidR="00A62C81" w:rsidRPr="0091497C">
          <w:rPr>
            <w:noProof/>
            <w:webHidden/>
            <w:sz w:val="28"/>
            <w:szCs w:val="28"/>
          </w:rPr>
          <w:fldChar w:fldCharType="separate"/>
        </w:r>
        <w:r w:rsidR="005D1C4A">
          <w:rPr>
            <w:noProof/>
            <w:webHidden/>
            <w:sz w:val="28"/>
            <w:szCs w:val="28"/>
          </w:rPr>
          <w:t>65</w:t>
        </w:r>
        <w:r w:rsidR="00A62C81" w:rsidRPr="0091497C">
          <w:rPr>
            <w:noProof/>
            <w:webHidden/>
            <w:sz w:val="28"/>
            <w:szCs w:val="28"/>
          </w:rPr>
          <w:fldChar w:fldCharType="end"/>
        </w:r>
      </w:hyperlink>
    </w:p>
    <w:p w:rsidR="00A62C81" w:rsidRPr="0091497C" w:rsidRDefault="00647544" w:rsidP="005D1C4A">
      <w:pPr>
        <w:pStyle w:val="11"/>
        <w:widowControl w:val="0"/>
        <w:tabs>
          <w:tab w:val="left" w:pos="440"/>
          <w:tab w:val="right" w:leader="dot" w:pos="9355"/>
        </w:tabs>
        <w:spacing w:after="0"/>
        <w:jc w:val="both"/>
        <w:rPr>
          <w:rFonts w:eastAsiaTheme="minorEastAsia"/>
          <w:noProof/>
          <w:sz w:val="28"/>
          <w:szCs w:val="28"/>
          <w:lang w:eastAsia="ru-RU"/>
        </w:rPr>
      </w:pPr>
      <w:hyperlink w:anchor="_Toc149657228" w:history="1">
        <w:r w:rsidR="00A62C81" w:rsidRPr="0091497C">
          <w:rPr>
            <w:rStyle w:val="a5"/>
            <w:noProof/>
            <w:sz w:val="28"/>
            <w:szCs w:val="28"/>
          </w:rPr>
          <w:t>12. Описание материально-технической базы, необходимой для осуществления образовательного процесса по дисциплине</w:t>
        </w:r>
        <w:r w:rsidR="00A62C81" w:rsidRPr="0091497C">
          <w:rPr>
            <w:noProof/>
            <w:webHidden/>
            <w:sz w:val="28"/>
            <w:szCs w:val="28"/>
          </w:rPr>
          <w:tab/>
        </w:r>
        <w:r w:rsidR="00A62C81" w:rsidRPr="0091497C">
          <w:rPr>
            <w:noProof/>
            <w:webHidden/>
            <w:sz w:val="28"/>
            <w:szCs w:val="28"/>
          </w:rPr>
          <w:fldChar w:fldCharType="begin"/>
        </w:r>
        <w:r w:rsidR="00A62C81" w:rsidRPr="0091497C">
          <w:rPr>
            <w:noProof/>
            <w:webHidden/>
            <w:sz w:val="28"/>
            <w:szCs w:val="28"/>
          </w:rPr>
          <w:instrText xml:space="preserve"> PAGEREF _Toc149657228 \h </w:instrText>
        </w:r>
        <w:r w:rsidR="00A62C81" w:rsidRPr="0091497C">
          <w:rPr>
            <w:noProof/>
            <w:webHidden/>
            <w:sz w:val="28"/>
            <w:szCs w:val="28"/>
          </w:rPr>
        </w:r>
        <w:r w:rsidR="00A62C81" w:rsidRPr="0091497C">
          <w:rPr>
            <w:noProof/>
            <w:webHidden/>
            <w:sz w:val="28"/>
            <w:szCs w:val="28"/>
          </w:rPr>
          <w:fldChar w:fldCharType="separate"/>
        </w:r>
        <w:r w:rsidR="005D1C4A">
          <w:rPr>
            <w:noProof/>
            <w:webHidden/>
            <w:sz w:val="28"/>
            <w:szCs w:val="28"/>
          </w:rPr>
          <w:t>65</w:t>
        </w:r>
        <w:r w:rsidR="00A62C81" w:rsidRPr="0091497C">
          <w:rPr>
            <w:noProof/>
            <w:webHidden/>
            <w:sz w:val="28"/>
            <w:szCs w:val="28"/>
          </w:rPr>
          <w:fldChar w:fldCharType="end"/>
        </w:r>
      </w:hyperlink>
    </w:p>
    <w:p w:rsidR="00EE7BFC" w:rsidRDefault="00EE7BFC" w:rsidP="005D1C4A">
      <w:pPr>
        <w:widowControl w:val="0"/>
        <w:tabs>
          <w:tab w:val="left" w:pos="440"/>
          <w:tab w:val="right" w:leader="dot" w:pos="9355"/>
        </w:tabs>
        <w:jc w:val="both"/>
        <w:rPr>
          <w:b/>
          <w:bCs/>
          <w:sz w:val="28"/>
          <w:szCs w:val="28"/>
        </w:rPr>
      </w:pPr>
      <w:r w:rsidRPr="00330445">
        <w:rPr>
          <w:b/>
          <w:bCs/>
          <w:sz w:val="28"/>
          <w:szCs w:val="28"/>
          <w:highlight w:val="yellow"/>
        </w:rPr>
        <w:fldChar w:fldCharType="end"/>
      </w:r>
    </w:p>
    <w:p w:rsidR="00EE7BFC" w:rsidRPr="00EE7BFC" w:rsidRDefault="00EE7BFC" w:rsidP="005D1C4A">
      <w:pPr>
        <w:pStyle w:val="1"/>
        <w:keepNext w:val="0"/>
        <w:keepLines w:val="0"/>
        <w:widowControl w:val="0"/>
        <w:numPr>
          <w:ilvl w:val="0"/>
          <w:numId w:val="4"/>
        </w:numPr>
        <w:tabs>
          <w:tab w:val="left" w:pos="1134"/>
        </w:tabs>
        <w:spacing w:before="0" w:line="360" w:lineRule="auto"/>
        <w:ind w:left="0" w:firstLine="709"/>
        <w:jc w:val="both"/>
        <w:rPr>
          <w:rStyle w:val="FontStyle17"/>
          <w:color w:val="auto"/>
          <w:sz w:val="28"/>
          <w:szCs w:val="28"/>
        </w:rPr>
      </w:pPr>
      <w:r>
        <w:br w:type="page"/>
      </w:r>
      <w:bookmarkStart w:id="1" w:name="_Toc10188385"/>
      <w:bookmarkStart w:id="2" w:name="_Toc149657210"/>
      <w:r w:rsidRPr="00EE7BFC">
        <w:rPr>
          <w:rStyle w:val="FontStyle17"/>
          <w:b/>
          <w:color w:val="auto"/>
          <w:sz w:val="28"/>
          <w:szCs w:val="28"/>
        </w:rPr>
        <w:lastRenderedPageBreak/>
        <w:t>Наименование дисциплины</w:t>
      </w:r>
      <w:bookmarkEnd w:id="1"/>
      <w:bookmarkEnd w:id="2"/>
    </w:p>
    <w:p w:rsidR="00EE7BFC" w:rsidRDefault="00EE7BFC" w:rsidP="005D1C4A">
      <w:pPr>
        <w:widowControl w:val="0"/>
        <w:spacing w:line="360" w:lineRule="auto"/>
        <w:ind w:firstLine="709"/>
        <w:jc w:val="both"/>
        <w:rPr>
          <w:sz w:val="28"/>
          <w:szCs w:val="28"/>
        </w:rPr>
      </w:pPr>
      <w:r w:rsidRPr="00EE7BFC">
        <w:rPr>
          <w:sz w:val="28"/>
          <w:szCs w:val="28"/>
        </w:rPr>
        <w:t>Учебная дисциплина «Финансовый учет».</w:t>
      </w:r>
    </w:p>
    <w:p w:rsidR="00EE7BFC" w:rsidRPr="00EE7BFC" w:rsidRDefault="00EE7BFC" w:rsidP="005D1C4A">
      <w:pPr>
        <w:widowControl w:val="0"/>
        <w:ind w:firstLine="709"/>
        <w:jc w:val="both"/>
        <w:rPr>
          <w:rStyle w:val="FontStyle35"/>
          <w:sz w:val="28"/>
          <w:szCs w:val="28"/>
          <w:highlight w:val="yellow"/>
        </w:rPr>
      </w:pPr>
    </w:p>
    <w:p w:rsidR="00EE7BFC" w:rsidRDefault="00EE7BFC" w:rsidP="005D1C4A">
      <w:pPr>
        <w:pStyle w:val="1"/>
        <w:keepNext w:val="0"/>
        <w:keepLines w:val="0"/>
        <w:widowControl w:val="0"/>
        <w:numPr>
          <w:ilvl w:val="0"/>
          <w:numId w:val="4"/>
        </w:numPr>
        <w:tabs>
          <w:tab w:val="left" w:pos="1134"/>
        </w:tabs>
        <w:spacing w:before="0"/>
        <w:ind w:left="0" w:firstLine="709"/>
        <w:jc w:val="both"/>
        <w:rPr>
          <w:color w:val="auto"/>
        </w:rPr>
      </w:pPr>
      <w:bookmarkStart w:id="3" w:name="_Toc149657211"/>
      <w:r w:rsidRPr="00EE7BFC">
        <w:rPr>
          <w:rFonts w:ascii="Times New Roman" w:hAnsi="Times New Roman"/>
          <w:color w:val="auto"/>
        </w:rPr>
        <w:t>Перечень планируемых результатов освоения образовательной программы (перечень компетенций) с указанием индикаторов их</w:t>
      </w:r>
      <w:r>
        <w:rPr>
          <w:rFonts w:ascii="Times New Roman" w:hAnsi="Times New Roman"/>
          <w:color w:val="auto"/>
        </w:rPr>
        <w:t xml:space="preserve"> достижения и планируемых результатов обучения по дисциплине</w:t>
      </w:r>
      <w:bookmarkEnd w:id="3"/>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2138"/>
        <w:gridCol w:w="2835"/>
        <w:gridCol w:w="3685"/>
      </w:tblGrid>
      <w:tr w:rsidR="00EE7BFC" w:rsidRPr="0091497C" w:rsidTr="00EE7BFC">
        <w:tc>
          <w:tcPr>
            <w:tcW w:w="981"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t>Код компе-</w:t>
            </w:r>
            <w:proofErr w:type="spellStart"/>
            <w:r w:rsidRPr="0091497C">
              <w:t>тенции</w:t>
            </w:r>
            <w:proofErr w:type="spellEnd"/>
          </w:p>
        </w:tc>
        <w:tc>
          <w:tcPr>
            <w:tcW w:w="2138"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t>Наименование компетенции</w:t>
            </w:r>
          </w:p>
        </w:tc>
        <w:tc>
          <w:tcPr>
            <w:tcW w:w="283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t>Индикаторы достижения компетенции</w:t>
            </w:r>
          </w:p>
        </w:tc>
        <w:tc>
          <w:tcPr>
            <w:tcW w:w="368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t>Результаты обучения (знания и умения), соотнесенные с индикаторами достижения компетенции</w:t>
            </w:r>
          </w:p>
        </w:tc>
      </w:tr>
      <w:tr w:rsidR="00EE7BFC" w:rsidRPr="0091497C" w:rsidTr="00EE7BFC">
        <w:trPr>
          <w:trHeight w:val="2580"/>
        </w:trPr>
        <w:tc>
          <w:tcPr>
            <w:tcW w:w="981" w:type="dxa"/>
            <w:vMerge w:val="restart"/>
            <w:tcBorders>
              <w:top w:val="single" w:sz="4" w:space="0" w:color="auto"/>
              <w:left w:val="single" w:sz="4" w:space="0" w:color="auto"/>
              <w:bottom w:val="single" w:sz="4" w:space="0" w:color="auto"/>
              <w:right w:val="single" w:sz="4" w:space="0" w:color="auto"/>
            </w:tcBorders>
          </w:tcPr>
          <w:p w:rsidR="00EE7BFC" w:rsidRPr="0091497C" w:rsidRDefault="00EE7BFC" w:rsidP="005D1C4A">
            <w:pPr>
              <w:widowControl w:val="0"/>
              <w:tabs>
                <w:tab w:val="left" w:pos="540"/>
              </w:tabs>
              <w:jc w:val="both"/>
            </w:pPr>
            <w:r w:rsidRPr="0091497C">
              <w:t>УК-11</w:t>
            </w:r>
          </w:p>
          <w:p w:rsidR="00EE7BFC" w:rsidRPr="0091497C" w:rsidRDefault="00EE7BFC" w:rsidP="005D1C4A">
            <w:pPr>
              <w:widowControl w:val="0"/>
              <w:tabs>
                <w:tab w:val="left" w:pos="540"/>
              </w:tabs>
              <w:jc w:val="both"/>
            </w:pPr>
          </w:p>
        </w:tc>
        <w:tc>
          <w:tcPr>
            <w:tcW w:w="2138" w:type="dxa"/>
            <w:vMerge w:val="restart"/>
            <w:tcBorders>
              <w:top w:val="single" w:sz="4" w:space="0" w:color="auto"/>
              <w:left w:val="single" w:sz="4" w:space="0" w:color="auto"/>
              <w:bottom w:val="single" w:sz="4" w:space="0" w:color="auto"/>
              <w:right w:val="single" w:sz="4" w:space="0" w:color="auto"/>
            </w:tcBorders>
            <w:hideMark/>
          </w:tcPr>
          <w:p w:rsidR="00EE7BFC" w:rsidRPr="0091497C" w:rsidRDefault="00960F65" w:rsidP="005D1C4A">
            <w:pPr>
              <w:widowControl w:val="0"/>
              <w:suppressAutoHyphens w:val="0"/>
              <w:autoSpaceDE w:val="0"/>
              <w:autoSpaceDN w:val="0"/>
              <w:adjustRightInd w:val="0"/>
              <w:rPr>
                <w:lang w:eastAsia="ru-RU"/>
              </w:rPr>
            </w:pPr>
            <w:r w:rsidRPr="0091497C">
              <w:rPr>
                <w:lang w:eastAsia="ru-RU"/>
              </w:rPr>
              <w:t>Способность к постановке целей и задач исследований, выбору оптимальных путей и методов их достижения</w:t>
            </w:r>
            <w:r w:rsidR="00EE7BFC" w:rsidRPr="0091497C">
              <w:rPr>
                <w:lang w:eastAsia="ru-RU"/>
              </w:rPr>
              <w:t>.</w:t>
            </w:r>
          </w:p>
        </w:tc>
        <w:tc>
          <w:tcPr>
            <w:tcW w:w="283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jc w:val="both"/>
            </w:pPr>
            <w:r w:rsidRPr="0091497C">
              <w:t xml:space="preserve">1. </w:t>
            </w:r>
            <w:r w:rsidR="00960F65" w:rsidRPr="0091497C">
              <w:t>Аргументированно переходит от первоначальной субъективной формулировки проблемы к целостному структурированному описанию проблемной ситуации</w:t>
            </w:r>
            <w:r w:rsidRPr="0091497C">
              <w:t>.</w:t>
            </w:r>
          </w:p>
        </w:tc>
        <w:tc>
          <w:tcPr>
            <w:tcW w:w="368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rPr>
                <w:b/>
              </w:rPr>
              <w:t>Знать:</w:t>
            </w:r>
            <w:r w:rsidRPr="0091497C">
              <w:t xml:space="preserve"> методы и способы целеполагания, выявления, формулировки и целостного представления целей и задач, основные принципы и подходы к описанию проблемной ситуации</w:t>
            </w:r>
          </w:p>
          <w:p w:rsidR="00EE7BFC" w:rsidRPr="0091497C" w:rsidRDefault="00EE7BFC" w:rsidP="005D1C4A">
            <w:pPr>
              <w:widowControl w:val="0"/>
              <w:tabs>
                <w:tab w:val="left" w:pos="540"/>
              </w:tabs>
              <w:jc w:val="both"/>
            </w:pPr>
            <w:r w:rsidRPr="0091497C">
              <w:rPr>
                <w:b/>
              </w:rPr>
              <w:t xml:space="preserve">Уметь: </w:t>
            </w:r>
            <w:r w:rsidRPr="0091497C">
              <w:t>описать проблемную ситуацию целостно, структурированно и аргументированно</w:t>
            </w:r>
          </w:p>
        </w:tc>
      </w:tr>
      <w:tr w:rsidR="00EE7BFC" w:rsidRPr="0091497C" w:rsidTr="00EE7BFC">
        <w:trPr>
          <w:trHeight w:val="1515"/>
        </w:trPr>
        <w:tc>
          <w:tcPr>
            <w:tcW w:w="981" w:type="dxa"/>
            <w:vMerge/>
            <w:tcBorders>
              <w:top w:val="single" w:sz="4" w:space="0" w:color="auto"/>
              <w:left w:val="single" w:sz="4" w:space="0" w:color="auto"/>
              <w:bottom w:val="single" w:sz="4" w:space="0" w:color="auto"/>
              <w:right w:val="single" w:sz="4" w:space="0" w:color="auto"/>
            </w:tcBorders>
            <w:vAlign w:val="center"/>
            <w:hideMark/>
          </w:tcPr>
          <w:p w:rsidR="00EE7BFC" w:rsidRPr="0091497C" w:rsidRDefault="00EE7BFC" w:rsidP="005D1C4A">
            <w:pPr>
              <w:widowControl w:val="0"/>
              <w:suppressAutoHyphens w:val="0"/>
            </w:pPr>
          </w:p>
        </w:tc>
        <w:tc>
          <w:tcPr>
            <w:tcW w:w="2138" w:type="dxa"/>
            <w:vMerge/>
            <w:tcBorders>
              <w:top w:val="single" w:sz="4" w:space="0" w:color="auto"/>
              <w:left w:val="single" w:sz="4" w:space="0" w:color="auto"/>
              <w:bottom w:val="single" w:sz="4" w:space="0" w:color="auto"/>
              <w:right w:val="single" w:sz="4" w:space="0" w:color="auto"/>
            </w:tcBorders>
            <w:vAlign w:val="center"/>
            <w:hideMark/>
          </w:tcPr>
          <w:p w:rsidR="00EE7BFC" w:rsidRPr="0091497C" w:rsidRDefault="00EE7BFC" w:rsidP="005D1C4A">
            <w:pPr>
              <w:widowControl w:val="0"/>
              <w:suppressAutoHyphens w:val="0"/>
              <w:rPr>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jc w:val="both"/>
            </w:pPr>
            <w:r w:rsidRPr="0091497C">
              <w:t xml:space="preserve">2. </w:t>
            </w:r>
            <w:r w:rsidR="00960F65" w:rsidRPr="0091497C">
              <w:t>Обосновывает системную формулировку цели и постановку задачи управления</w:t>
            </w:r>
            <w:r w:rsidRPr="0091497C">
              <w:t>.</w:t>
            </w:r>
          </w:p>
        </w:tc>
        <w:tc>
          <w:tcPr>
            <w:tcW w:w="368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rPr>
                <w:b/>
              </w:rPr>
              <w:t>Знать:</w:t>
            </w:r>
            <w:r w:rsidRPr="0091497C">
              <w:t xml:space="preserve"> теоретические основы управления по целям, принципы формулировки цели и постановки задач управления</w:t>
            </w:r>
          </w:p>
          <w:p w:rsidR="00EE7BFC" w:rsidRPr="0091497C" w:rsidRDefault="00EE7BFC" w:rsidP="005D1C4A">
            <w:pPr>
              <w:widowControl w:val="0"/>
              <w:tabs>
                <w:tab w:val="left" w:pos="540"/>
              </w:tabs>
              <w:jc w:val="both"/>
            </w:pPr>
            <w:r w:rsidRPr="0091497C">
              <w:rPr>
                <w:b/>
              </w:rPr>
              <w:t>Уметь:</w:t>
            </w:r>
            <w:r w:rsidRPr="0091497C">
              <w:t xml:space="preserve"> обосновывать системное представление целей и задач управления</w:t>
            </w:r>
          </w:p>
        </w:tc>
      </w:tr>
      <w:tr w:rsidR="00EE7BFC" w:rsidRPr="0091497C" w:rsidTr="00EE7BFC">
        <w:trPr>
          <w:trHeight w:val="1590"/>
        </w:trPr>
        <w:tc>
          <w:tcPr>
            <w:tcW w:w="981" w:type="dxa"/>
            <w:vMerge/>
            <w:tcBorders>
              <w:top w:val="single" w:sz="4" w:space="0" w:color="auto"/>
              <w:left w:val="single" w:sz="4" w:space="0" w:color="auto"/>
              <w:bottom w:val="single" w:sz="4" w:space="0" w:color="auto"/>
              <w:right w:val="single" w:sz="4" w:space="0" w:color="auto"/>
            </w:tcBorders>
            <w:vAlign w:val="center"/>
            <w:hideMark/>
          </w:tcPr>
          <w:p w:rsidR="00EE7BFC" w:rsidRPr="0091497C" w:rsidRDefault="00EE7BFC" w:rsidP="005D1C4A">
            <w:pPr>
              <w:widowControl w:val="0"/>
              <w:suppressAutoHyphens w:val="0"/>
            </w:pPr>
          </w:p>
        </w:tc>
        <w:tc>
          <w:tcPr>
            <w:tcW w:w="2138" w:type="dxa"/>
            <w:vMerge/>
            <w:tcBorders>
              <w:top w:val="single" w:sz="4" w:space="0" w:color="auto"/>
              <w:left w:val="single" w:sz="4" w:space="0" w:color="auto"/>
              <w:bottom w:val="single" w:sz="4" w:space="0" w:color="auto"/>
              <w:right w:val="single" w:sz="4" w:space="0" w:color="auto"/>
            </w:tcBorders>
            <w:vAlign w:val="center"/>
            <w:hideMark/>
          </w:tcPr>
          <w:p w:rsidR="00EE7BFC" w:rsidRPr="0091497C" w:rsidRDefault="00EE7BFC" w:rsidP="005D1C4A">
            <w:pPr>
              <w:widowControl w:val="0"/>
              <w:suppressAutoHyphens w:val="0"/>
              <w:rPr>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jc w:val="both"/>
            </w:pPr>
            <w:r w:rsidRPr="0091497C">
              <w:t xml:space="preserve">3. </w:t>
            </w:r>
            <w:r w:rsidR="00960F65" w:rsidRPr="0091497C">
              <w:t>Взвешенно и системно подходит к анализу  ситуации, формулировке критериев и условий выбора</w:t>
            </w:r>
            <w:r w:rsidRPr="0091497C">
              <w:t>.</w:t>
            </w:r>
          </w:p>
        </w:tc>
        <w:tc>
          <w:tcPr>
            <w:tcW w:w="368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rPr>
                <w:b/>
              </w:rPr>
              <w:t>Знать:</w:t>
            </w:r>
            <w:r w:rsidRPr="0091497C">
              <w:t xml:space="preserve"> принципы и методы системного анализа ситуации</w:t>
            </w:r>
          </w:p>
          <w:p w:rsidR="00EE7BFC" w:rsidRPr="0091497C" w:rsidRDefault="00EE7BFC" w:rsidP="005D1C4A">
            <w:pPr>
              <w:widowControl w:val="0"/>
              <w:tabs>
                <w:tab w:val="left" w:pos="540"/>
              </w:tabs>
              <w:jc w:val="both"/>
            </w:pPr>
            <w:r w:rsidRPr="0091497C">
              <w:rPr>
                <w:b/>
              </w:rPr>
              <w:t xml:space="preserve">Уметь: </w:t>
            </w:r>
            <w:r w:rsidRPr="0091497C">
              <w:t>системно анализировать текущую ситуацию, формулировать критерии и условия выбора способов урегулирования проблемных ситуаций и обоснованных решений</w:t>
            </w:r>
          </w:p>
        </w:tc>
      </w:tr>
      <w:tr w:rsidR="00EE7BFC" w:rsidRPr="0091497C" w:rsidTr="00EE7BFC">
        <w:trPr>
          <w:trHeight w:val="3480"/>
        </w:trPr>
        <w:tc>
          <w:tcPr>
            <w:tcW w:w="981" w:type="dxa"/>
            <w:vMerge/>
            <w:tcBorders>
              <w:top w:val="single" w:sz="4" w:space="0" w:color="auto"/>
              <w:left w:val="single" w:sz="4" w:space="0" w:color="auto"/>
              <w:bottom w:val="single" w:sz="4" w:space="0" w:color="auto"/>
              <w:right w:val="single" w:sz="4" w:space="0" w:color="auto"/>
            </w:tcBorders>
            <w:vAlign w:val="center"/>
            <w:hideMark/>
          </w:tcPr>
          <w:p w:rsidR="00EE7BFC" w:rsidRPr="0091497C" w:rsidRDefault="00EE7BFC" w:rsidP="005D1C4A">
            <w:pPr>
              <w:widowControl w:val="0"/>
              <w:suppressAutoHyphens w:val="0"/>
            </w:pPr>
          </w:p>
        </w:tc>
        <w:tc>
          <w:tcPr>
            <w:tcW w:w="2138" w:type="dxa"/>
            <w:vMerge/>
            <w:tcBorders>
              <w:top w:val="single" w:sz="4" w:space="0" w:color="auto"/>
              <w:left w:val="single" w:sz="4" w:space="0" w:color="auto"/>
              <w:bottom w:val="single" w:sz="4" w:space="0" w:color="auto"/>
              <w:right w:val="single" w:sz="4" w:space="0" w:color="auto"/>
            </w:tcBorders>
            <w:vAlign w:val="center"/>
            <w:hideMark/>
          </w:tcPr>
          <w:p w:rsidR="00EE7BFC" w:rsidRPr="0091497C" w:rsidRDefault="00EE7BFC" w:rsidP="005D1C4A">
            <w:pPr>
              <w:widowControl w:val="0"/>
              <w:suppressAutoHyphens w:val="0"/>
              <w:rPr>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jc w:val="both"/>
            </w:pPr>
            <w:r w:rsidRPr="0091497C">
              <w:t xml:space="preserve">4. </w:t>
            </w:r>
            <w:r w:rsidR="00960F65" w:rsidRPr="0091497C">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r w:rsidRPr="0091497C">
              <w:t>.</w:t>
            </w:r>
          </w:p>
        </w:tc>
        <w:tc>
          <w:tcPr>
            <w:tcW w:w="368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rPr>
                <w:b/>
              </w:rPr>
              <w:t xml:space="preserve">Знать: </w:t>
            </w:r>
            <w:r w:rsidRPr="0091497C">
              <w:t xml:space="preserve">методы и инструменты сравнительного анализа; </w:t>
            </w:r>
            <w:proofErr w:type="spellStart"/>
            <w:r w:rsidRPr="0091497C">
              <w:t>бенчмаркинг</w:t>
            </w:r>
            <w:proofErr w:type="spellEnd"/>
            <w:r w:rsidRPr="0091497C">
              <w:t xml:space="preserve"> (эталонное оценивание, от англ. </w:t>
            </w:r>
            <w:proofErr w:type="spellStart"/>
            <w:r w:rsidRPr="0091497C">
              <w:t>benchmarking</w:t>
            </w:r>
            <w:proofErr w:type="spellEnd"/>
            <w:r w:rsidRPr="0091497C">
              <w:t>), подходы к выбору оптимального решения</w:t>
            </w:r>
          </w:p>
          <w:p w:rsidR="00EE7BFC" w:rsidRPr="0091497C" w:rsidRDefault="00EE7BFC" w:rsidP="005D1C4A">
            <w:pPr>
              <w:widowControl w:val="0"/>
              <w:tabs>
                <w:tab w:val="left" w:pos="540"/>
              </w:tabs>
              <w:jc w:val="both"/>
            </w:pPr>
            <w:r w:rsidRPr="0091497C">
              <w:rPr>
                <w:b/>
              </w:rPr>
              <w:t>Уметь:</w:t>
            </w:r>
            <w:r w:rsidRPr="0091497C">
              <w:t xml:space="preserve"> критически оценивать сделанный выбор, проводить оценку последствий принимаемых решений для выявления возможных способов совершенствования </w:t>
            </w:r>
          </w:p>
        </w:tc>
      </w:tr>
      <w:tr w:rsidR="00EE7BFC" w:rsidRPr="0091497C" w:rsidTr="00EE7BFC">
        <w:trPr>
          <w:trHeight w:val="2399"/>
        </w:trPr>
        <w:tc>
          <w:tcPr>
            <w:tcW w:w="981" w:type="dxa"/>
            <w:vMerge/>
            <w:tcBorders>
              <w:top w:val="single" w:sz="4" w:space="0" w:color="auto"/>
              <w:left w:val="single" w:sz="4" w:space="0" w:color="auto"/>
              <w:bottom w:val="single" w:sz="4" w:space="0" w:color="auto"/>
              <w:right w:val="single" w:sz="4" w:space="0" w:color="auto"/>
            </w:tcBorders>
            <w:vAlign w:val="center"/>
            <w:hideMark/>
          </w:tcPr>
          <w:p w:rsidR="00EE7BFC" w:rsidRPr="0091497C" w:rsidRDefault="00EE7BFC" w:rsidP="005D1C4A">
            <w:pPr>
              <w:widowControl w:val="0"/>
              <w:suppressAutoHyphens w:val="0"/>
            </w:pPr>
          </w:p>
        </w:tc>
        <w:tc>
          <w:tcPr>
            <w:tcW w:w="2138" w:type="dxa"/>
            <w:vMerge/>
            <w:tcBorders>
              <w:top w:val="single" w:sz="4" w:space="0" w:color="auto"/>
              <w:left w:val="single" w:sz="4" w:space="0" w:color="auto"/>
              <w:bottom w:val="single" w:sz="4" w:space="0" w:color="auto"/>
              <w:right w:val="single" w:sz="4" w:space="0" w:color="auto"/>
            </w:tcBorders>
            <w:vAlign w:val="center"/>
            <w:hideMark/>
          </w:tcPr>
          <w:p w:rsidR="00EE7BFC" w:rsidRPr="0091497C" w:rsidRDefault="00EE7BFC" w:rsidP="005D1C4A">
            <w:pPr>
              <w:widowControl w:val="0"/>
              <w:suppressAutoHyphens w:val="0"/>
              <w:rPr>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jc w:val="both"/>
            </w:pPr>
            <w:r w:rsidRPr="0091497C">
              <w:t xml:space="preserve">5. </w:t>
            </w:r>
            <w:r w:rsidR="00960F65" w:rsidRPr="0091497C">
              <w:t>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r w:rsidRPr="0091497C">
              <w:t>.</w:t>
            </w:r>
          </w:p>
        </w:tc>
        <w:tc>
          <w:tcPr>
            <w:tcW w:w="368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rPr>
                <w:b/>
              </w:rPr>
              <w:t>Знать:</w:t>
            </w:r>
            <w:r w:rsidRPr="0091497C">
              <w:t xml:space="preserve"> методы целеполагания, декомпозиции, агрегирования, анализа и синтеза и их влияние на представление информации в отчетных документах.</w:t>
            </w:r>
          </w:p>
          <w:p w:rsidR="00EE7BFC" w:rsidRPr="0091497C" w:rsidRDefault="00EE7BFC" w:rsidP="005D1C4A">
            <w:pPr>
              <w:widowControl w:val="0"/>
              <w:tabs>
                <w:tab w:val="left" w:pos="540"/>
              </w:tabs>
              <w:jc w:val="both"/>
            </w:pPr>
            <w:r w:rsidRPr="0091497C">
              <w:rPr>
                <w:b/>
              </w:rPr>
              <w:t>Уметь:</w:t>
            </w:r>
            <w:r w:rsidRPr="0091497C">
              <w:t xml:space="preserve"> решать практические задачи управления и готовить аналитические отчеты </w:t>
            </w:r>
          </w:p>
        </w:tc>
      </w:tr>
      <w:tr w:rsidR="00EE7BFC" w:rsidRPr="0091497C" w:rsidTr="00EE7BFC">
        <w:trPr>
          <w:trHeight w:val="2071"/>
        </w:trPr>
        <w:tc>
          <w:tcPr>
            <w:tcW w:w="981" w:type="dxa"/>
            <w:vMerge/>
            <w:tcBorders>
              <w:top w:val="single" w:sz="4" w:space="0" w:color="auto"/>
              <w:left w:val="single" w:sz="4" w:space="0" w:color="auto"/>
              <w:bottom w:val="single" w:sz="4" w:space="0" w:color="auto"/>
              <w:right w:val="single" w:sz="4" w:space="0" w:color="auto"/>
            </w:tcBorders>
            <w:vAlign w:val="center"/>
            <w:hideMark/>
          </w:tcPr>
          <w:p w:rsidR="00EE7BFC" w:rsidRPr="0091497C" w:rsidRDefault="00EE7BFC" w:rsidP="005D1C4A">
            <w:pPr>
              <w:widowControl w:val="0"/>
              <w:suppressAutoHyphens w:val="0"/>
            </w:pPr>
          </w:p>
        </w:tc>
        <w:tc>
          <w:tcPr>
            <w:tcW w:w="2138" w:type="dxa"/>
            <w:vMerge/>
            <w:tcBorders>
              <w:top w:val="single" w:sz="4" w:space="0" w:color="auto"/>
              <w:left w:val="single" w:sz="4" w:space="0" w:color="auto"/>
              <w:bottom w:val="single" w:sz="4" w:space="0" w:color="auto"/>
              <w:right w:val="single" w:sz="4" w:space="0" w:color="auto"/>
            </w:tcBorders>
            <w:vAlign w:val="center"/>
            <w:hideMark/>
          </w:tcPr>
          <w:p w:rsidR="00EE7BFC" w:rsidRPr="0091497C" w:rsidRDefault="00EE7BFC" w:rsidP="005D1C4A">
            <w:pPr>
              <w:widowControl w:val="0"/>
              <w:suppressAutoHyphens w:val="0"/>
              <w:rPr>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t xml:space="preserve">6. </w:t>
            </w:r>
            <w:r w:rsidR="00960F65" w:rsidRPr="0091497C">
              <w:t>Логично, последовательно и убедительно излагает в отчете цели, задачи, теорию и методологию исследования, результаты и выводы</w:t>
            </w:r>
            <w:r w:rsidRPr="0091497C">
              <w:t>.</w:t>
            </w:r>
          </w:p>
        </w:tc>
        <w:tc>
          <w:tcPr>
            <w:tcW w:w="368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rPr>
                <w:b/>
              </w:rPr>
              <w:t>Знать:</w:t>
            </w:r>
            <w:r w:rsidRPr="0091497C">
              <w:t xml:space="preserve"> принципы убедительного и последовательного изложения материала в отчетных документах</w:t>
            </w:r>
          </w:p>
          <w:p w:rsidR="00EE7BFC" w:rsidRPr="0091497C" w:rsidRDefault="00EE7BFC" w:rsidP="005D1C4A">
            <w:pPr>
              <w:widowControl w:val="0"/>
              <w:tabs>
                <w:tab w:val="left" w:pos="540"/>
              </w:tabs>
              <w:jc w:val="both"/>
            </w:pPr>
            <w:r w:rsidRPr="0091497C">
              <w:rPr>
                <w:b/>
              </w:rPr>
              <w:t>Уметь:</w:t>
            </w:r>
            <w:r w:rsidRPr="0091497C">
              <w:t xml:space="preserve"> грамотно, логично, последовательно и убедительно представлять в отчетных документах цели, задачи, используемые материалы и методологические приемы, а также полученные результаты и выводы с учетом их существенности для принятия управленческих решений</w:t>
            </w:r>
          </w:p>
        </w:tc>
      </w:tr>
      <w:tr w:rsidR="00EE7BFC" w:rsidRPr="0091497C" w:rsidTr="00EE7BFC">
        <w:tc>
          <w:tcPr>
            <w:tcW w:w="981"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t>ПКП-1</w:t>
            </w:r>
          </w:p>
        </w:tc>
        <w:tc>
          <w:tcPr>
            <w:tcW w:w="2138" w:type="dxa"/>
            <w:tcBorders>
              <w:top w:val="single" w:sz="4" w:space="0" w:color="auto"/>
              <w:left w:val="single" w:sz="4" w:space="0" w:color="auto"/>
              <w:bottom w:val="single" w:sz="4" w:space="0" w:color="auto"/>
              <w:right w:val="single" w:sz="4" w:space="0" w:color="auto"/>
            </w:tcBorders>
            <w:hideMark/>
          </w:tcPr>
          <w:p w:rsidR="00EE7BFC" w:rsidRPr="0091497C" w:rsidRDefault="00960F65" w:rsidP="005D1C4A">
            <w:pPr>
              <w:widowControl w:val="0"/>
              <w:tabs>
                <w:tab w:val="left" w:pos="540"/>
              </w:tabs>
              <w:jc w:val="both"/>
            </w:pPr>
            <w:r w:rsidRPr="0091497C">
              <w:t>Способность к применению в профессиональной деятельности российских и международных нормативных документов</w:t>
            </w:r>
            <w:r w:rsidR="00EE7BFC" w:rsidRPr="0091497C">
              <w:t>.</w:t>
            </w:r>
          </w:p>
        </w:tc>
        <w:tc>
          <w:tcPr>
            <w:tcW w:w="283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t xml:space="preserve">1. </w:t>
            </w:r>
            <w:r w:rsidR="00960F65" w:rsidRPr="0091497C">
              <w:t>Демонстрирует знания российских и международных нормативных документов для решения задач профессиональной деятельности</w:t>
            </w:r>
            <w:r w:rsidRPr="0091497C">
              <w:t>.</w:t>
            </w:r>
          </w:p>
        </w:tc>
        <w:tc>
          <w:tcPr>
            <w:tcW w:w="368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rPr>
                <w:b/>
              </w:rPr>
              <w:t>Знать:</w:t>
            </w:r>
            <w:r w:rsidRPr="0091497C">
              <w:t xml:space="preserve"> основные положения нормативно-правовых актов по организации и ведению бухгалтерского (финансового) учета в Российской Федерации; принципы и методы ведения бухгалтерского учета и формирования финансовой отчетности</w:t>
            </w:r>
          </w:p>
          <w:p w:rsidR="00EE7BFC" w:rsidRPr="0091497C" w:rsidRDefault="00EE7BFC" w:rsidP="005D1C4A">
            <w:pPr>
              <w:widowControl w:val="0"/>
              <w:jc w:val="both"/>
            </w:pPr>
            <w:r w:rsidRPr="0091497C">
              <w:rPr>
                <w:b/>
              </w:rPr>
              <w:t xml:space="preserve">Уметь: </w:t>
            </w:r>
            <w:r w:rsidRPr="0091497C">
              <w:rPr>
                <w:lang w:eastAsia="ru-RU"/>
              </w:rPr>
              <w:t>применять и критически оценивать действующие положения нормативной документации, связанные с регистрацией, оценкой и учетом объектов бухгалтерского (финансового) учета</w:t>
            </w:r>
          </w:p>
        </w:tc>
      </w:tr>
      <w:tr w:rsidR="00EE7BFC" w:rsidRPr="0091497C" w:rsidTr="0091497C">
        <w:trPr>
          <w:trHeight w:val="416"/>
        </w:trPr>
        <w:tc>
          <w:tcPr>
            <w:tcW w:w="981" w:type="dxa"/>
            <w:vMerge w:val="restart"/>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t xml:space="preserve">ПКП-4 </w:t>
            </w:r>
          </w:p>
        </w:tc>
        <w:tc>
          <w:tcPr>
            <w:tcW w:w="2138" w:type="dxa"/>
            <w:vMerge w:val="restart"/>
            <w:tcBorders>
              <w:top w:val="single" w:sz="4" w:space="0" w:color="auto"/>
              <w:left w:val="single" w:sz="4" w:space="0" w:color="auto"/>
              <w:bottom w:val="single" w:sz="4" w:space="0" w:color="auto"/>
              <w:right w:val="single" w:sz="4" w:space="0" w:color="auto"/>
            </w:tcBorders>
            <w:hideMark/>
          </w:tcPr>
          <w:p w:rsidR="00EE7BFC" w:rsidRPr="0091497C" w:rsidRDefault="00FD5297" w:rsidP="005D1C4A">
            <w:pPr>
              <w:widowControl w:val="0"/>
              <w:tabs>
                <w:tab w:val="left" w:pos="540"/>
              </w:tabs>
              <w:jc w:val="both"/>
            </w:pPr>
            <w:r w:rsidRPr="0091497C">
              <w:t xml:space="preserve">Способность к подготовке и проведению аудиторских проверок, осуществлению контрольных процедур и организации системы внутреннего контроля в организациях разного профиля и </w:t>
            </w:r>
            <w:r w:rsidRPr="0091497C">
              <w:lastRenderedPageBreak/>
              <w:t>организационно-правовых форм</w:t>
            </w:r>
            <w:r w:rsidR="00EE7BFC" w:rsidRPr="0091497C">
              <w:t>.</w:t>
            </w:r>
          </w:p>
        </w:tc>
        <w:tc>
          <w:tcPr>
            <w:tcW w:w="2835" w:type="dxa"/>
            <w:tcBorders>
              <w:top w:val="single" w:sz="4" w:space="0" w:color="auto"/>
              <w:left w:val="single" w:sz="4" w:space="0" w:color="auto"/>
              <w:bottom w:val="single" w:sz="4" w:space="0" w:color="auto"/>
              <w:right w:val="single" w:sz="4" w:space="0" w:color="auto"/>
            </w:tcBorders>
          </w:tcPr>
          <w:p w:rsidR="00EE7BFC" w:rsidRPr="0091497C" w:rsidRDefault="00EE7BFC" w:rsidP="005D1C4A">
            <w:pPr>
              <w:widowControl w:val="0"/>
              <w:tabs>
                <w:tab w:val="left" w:pos="37"/>
              </w:tabs>
              <w:jc w:val="both"/>
            </w:pPr>
            <w:r w:rsidRPr="0091497C">
              <w:lastRenderedPageBreak/>
              <w:t>1.</w:t>
            </w:r>
            <w:r w:rsidR="00FD5297" w:rsidRPr="0091497C">
              <w:rPr>
                <w:rFonts w:eastAsia="Calibri"/>
                <w:lang w:eastAsia="en-US"/>
              </w:rPr>
              <w:t xml:space="preserve"> </w:t>
            </w:r>
            <w:r w:rsidR="00FD5297" w:rsidRPr="0091497C">
              <w:t>Осуществляет подготовку аудиторских проверок, контрольных процедур</w:t>
            </w:r>
            <w:r w:rsidRPr="0091497C">
              <w:t>.</w:t>
            </w:r>
          </w:p>
          <w:p w:rsidR="00EE7BFC" w:rsidRPr="0091497C" w:rsidRDefault="00EE7BFC" w:rsidP="005D1C4A">
            <w:pPr>
              <w:widowControl w:val="0"/>
              <w:tabs>
                <w:tab w:val="left" w:pos="540"/>
              </w:tabs>
              <w:jc w:val="both"/>
            </w:pPr>
          </w:p>
        </w:tc>
        <w:tc>
          <w:tcPr>
            <w:tcW w:w="368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rPr>
                <w:b/>
              </w:rPr>
              <w:t>Знать:</w:t>
            </w:r>
            <w:r w:rsidRPr="0091497C">
              <w:t xml:space="preserve"> основные подходы к проведению аудиторской проверки, методики планирования процесса аудита, способы тестирования и проведения контрольных процедур для получения аудиторских доказательств на стадии планирования проверки</w:t>
            </w:r>
          </w:p>
          <w:p w:rsidR="00EE7BFC" w:rsidRPr="0091497C" w:rsidRDefault="00EE7BFC" w:rsidP="005D1C4A">
            <w:pPr>
              <w:widowControl w:val="0"/>
              <w:tabs>
                <w:tab w:val="left" w:pos="540"/>
              </w:tabs>
              <w:jc w:val="both"/>
              <w:rPr>
                <w:b/>
              </w:rPr>
            </w:pPr>
            <w:r w:rsidRPr="0091497C">
              <w:rPr>
                <w:b/>
              </w:rPr>
              <w:t xml:space="preserve">Уметь: </w:t>
            </w:r>
            <w:r w:rsidRPr="0091497C">
              <w:t xml:space="preserve">формировать план и программу проверки, проводить процедуры по получению предварительной информации, необходимой для проведения </w:t>
            </w:r>
            <w:r w:rsidRPr="0091497C">
              <w:lastRenderedPageBreak/>
              <w:t>контрольных процедур по существу</w:t>
            </w:r>
          </w:p>
        </w:tc>
      </w:tr>
      <w:tr w:rsidR="00EE7BFC" w:rsidRPr="0091497C" w:rsidTr="00EE7BFC">
        <w:trPr>
          <w:trHeight w:val="415"/>
        </w:trPr>
        <w:tc>
          <w:tcPr>
            <w:tcW w:w="981" w:type="dxa"/>
            <w:vMerge/>
            <w:tcBorders>
              <w:top w:val="single" w:sz="4" w:space="0" w:color="auto"/>
              <w:left w:val="single" w:sz="4" w:space="0" w:color="auto"/>
              <w:bottom w:val="single" w:sz="4" w:space="0" w:color="auto"/>
              <w:right w:val="single" w:sz="4" w:space="0" w:color="auto"/>
            </w:tcBorders>
            <w:vAlign w:val="center"/>
            <w:hideMark/>
          </w:tcPr>
          <w:p w:rsidR="00EE7BFC" w:rsidRPr="0091497C" w:rsidRDefault="00EE7BFC" w:rsidP="005D1C4A">
            <w:pPr>
              <w:widowControl w:val="0"/>
              <w:suppressAutoHyphens w:val="0"/>
            </w:pPr>
          </w:p>
        </w:tc>
        <w:tc>
          <w:tcPr>
            <w:tcW w:w="2138" w:type="dxa"/>
            <w:vMerge/>
            <w:tcBorders>
              <w:top w:val="single" w:sz="4" w:space="0" w:color="auto"/>
              <w:left w:val="single" w:sz="4" w:space="0" w:color="auto"/>
              <w:bottom w:val="single" w:sz="4" w:space="0" w:color="auto"/>
              <w:right w:val="single" w:sz="4" w:space="0" w:color="auto"/>
            </w:tcBorders>
            <w:vAlign w:val="center"/>
            <w:hideMark/>
          </w:tcPr>
          <w:p w:rsidR="00EE7BFC" w:rsidRPr="0091497C" w:rsidRDefault="00EE7BFC" w:rsidP="005D1C4A">
            <w:pPr>
              <w:widowControl w:val="0"/>
              <w:suppressAutoHyphens w:val="0"/>
            </w:pPr>
          </w:p>
        </w:tc>
        <w:tc>
          <w:tcPr>
            <w:tcW w:w="283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t xml:space="preserve">2. </w:t>
            </w:r>
            <w:r w:rsidR="00FD5297" w:rsidRPr="0091497C">
              <w:t>Использует навыки проведения аудиторских проверок и контрольных процедур в экономических субъектах</w:t>
            </w:r>
            <w:r w:rsidRPr="0091497C">
              <w:t>.</w:t>
            </w:r>
          </w:p>
        </w:tc>
        <w:tc>
          <w:tcPr>
            <w:tcW w:w="368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rPr>
                <w:b/>
              </w:rPr>
              <w:t>Знать:</w:t>
            </w:r>
            <w:r w:rsidRPr="0091497C">
              <w:t xml:space="preserve"> состав основных процедур по получению аудиторских доказательств, методику аудиторской проверки по основным объектам бухгалтерского учета, порядок проведения инвентаризации активов и обязательств и ее особенности для получения аудиторских доказательств, методы тестирования и др.</w:t>
            </w:r>
          </w:p>
          <w:p w:rsidR="00EE7BFC" w:rsidRPr="0091497C" w:rsidRDefault="00EE7BFC" w:rsidP="005D1C4A">
            <w:pPr>
              <w:widowControl w:val="0"/>
              <w:tabs>
                <w:tab w:val="left" w:pos="540"/>
              </w:tabs>
              <w:jc w:val="both"/>
              <w:rPr>
                <w:b/>
              </w:rPr>
            </w:pPr>
            <w:r w:rsidRPr="0091497C">
              <w:rPr>
                <w:b/>
              </w:rPr>
              <w:t xml:space="preserve">Уметь: </w:t>
            </w:r>
            <w:r w:rsidRPr="0091497C">
              <w:t>формировать план и программу проверки, проводить процедуры по получению предварительной информации, необходимой для проведения контрольных процедур по существу, выявлять и устранять ошибки как в учетных записях, так и в алгоритмах формирования показателей бухгалтерской (финансовой) отчетности</w:t>
            </w:r>
          </w:p>
        </w:tc>
      </w:tr>
      <w:tr w:rsidR="00EE7BFC" w:rsidRPr="0091497C" w:rsidTr="00EE7BFC">
        <w:trPr>
          <w:trHeight w:val="2683"/>
        </w:trPr>
        <w:tc>
          <w:tcPr>
            <w:tcW w:w="981" w:type="dxa"/>
            <w:vMerge/>
            <w:tcBorders>
              <w:top w:val="single" w:sz="4" w:space="0" w:color="auto"/>
              <w:left w:val="single" w:sz="4" w:space="0" w:color="auto"/>
              <w:bottom w:val="single" w:sz="4" w:space="0" w:color="auto"/>
              <w:right w:val="single" w:sz="4" w:space="0" w:color="auto"/>
            </w:tcBorders>
            <w:vAlign w:val="center"/>
            <w:hideMark/>
          </w:tcPr>
          <w:p w:rsidR="00EE7BFC" w:rsidRPr="0091497C" w:rsidRDefault="00EE7BFC" w:rsidP="005D1C4A">
            <w:pPr>
              <w:widowControl w:val="0"/>
              <w:suppressAutoHyphens w:val="0"/>
            </w:pPr>
          </w:p>
        </w:tc>
        <w:tc>
          <w:tcPr>
            <w:tcW w:w="2138" w:type="dxa"/>
            <w:vMerge/>
            <w:tcBorders>
              <w:top w:val="single" w:sz="4" w:space="0" w:color="auto"/>
              <w:left w:val="single" w:sz="4" w:space="0" w:color="auto"/>
              <w:bottom w:val="single" w:sz="4" w:space="0" w:color="auto"/>
              <w:right w:val="single" w:sz="4" w:space="0" w:color="auto"/>
            </w:tcBorders>
            <w:vAlign w:val="center"/>
            <w:hideMark/>
          </w:tcPr>
          <w:p w:rsidR="00EE7BFC" w:rsidRPr="0091497C" w:rsidRDefault="00EE7BFC" w:rsidP="005D1C4A">
            <w:pPr>
              <w:widowControl w:val="0"/>
              <w:suppressAutoHyphens w:val="0"/>
            </w:pPr>
          </w:p>
        </w:tc>
        <w:tc>
          <w:tcPr>
            <w:tcW w:w="283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t xml:space="preserve">3. </w:t>
            </w:r>
            <w:r w:rsidR="00FD5297" w:rsidRPr="0091497C">
              <w:t>Использует знания элементов системы внутреннего контроля для ее формирования в организациях разного профиля и организационно-правовых форм</w:t>
            </w:r>
            <w:r w:rsidRPr="0091497C">
              <w:t>.</w:t>
            </w:r>
          </w:p>
        </w:tc>
        <w:tc>
          <w:tcPr>
            <w:tcW w:w="368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rPr>
                <w:b/>
              </w:rPr>
              <w:t>Знать:</w:t>
            </w:r>
            <w:r w:rsidRPr="0091497C">
              <w:t xml:space="preserve"> совокупность принципов и стандартов построения системы внутреннего контроля (СВК), методики выявления и анализа рисков, в том числе тех из них, которые могут повлиять на достоверность бухгалтерской (финансовой) отчетности, подходы к оценке рисков возникновения злоупотреблений и других элементов системы внутреннего контроля в организациях разного профиля и организационно-правовых форм </w:t>
            </w:r>
          </w:p>
          <w:p w:rsidR="00EE7BFC" w:rsidRPr="0091497C" w:rsidRDefault="00EE7BFC" w:rsidP="005D1C4A">
            <w:pPr>
              <w:widowControl w:val="0"/>
              <w:tabs>
                <w:tab w:val="left" w:pos="540"/>
              </w:tabs>
              <w:jc w:val="both"/>
            </w:pPr>
            <w:r w:rsidRPr="0091497C">
              <w:rPr>
                <w:b/>
              </w:rPr>
              <w:t xml:space="preserve">Уметь: </w:t>
            </w:r>
            <w:r w:rsidRPr="0091497C">
              <w:t>формировать СВК в организациях разного профиля и организационно-правовых форм, проводить анализ и выявлять направления совершенствования СВК, определять приоритеты и составлять планы устранения выявленных недостатков</w:t>
            </w:r>
          </w:p>
        </w:tc>
      </w:tr>
      <w:tr w:rsidR="00EE7BFC" w:rsidRPr="0091497C" w:rsidTr="00EE7BFC">
        <w:trPr>
          <w:trHeight w:val="2880"/>
        </w:trPr>
        <w:tc>
          <w:tcPr>
            <w:tcW w:w="981" w:type="dxa"/>
            <w:vMerge w:val="restart"/>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lastRenderedPageBreak/>
              <w:t>ПКП-5</w:t>
            </w:r>
          </w:p>
        </w:tc>
        <w:tc>
          <w:tcPr>
            <w:tcW w:w="2138" w:type="dxa"/>
            <w:vMerge w:val="restart"/>
            <w:tcBorders>
              <w:top w:val="single" w:sz="4" w:space="0" w:color="auto"/>
              <w:left w:val="single" w:sz="4" w:space="0" w:color="auto"/>
              <w:bottom w:val="single" w:sz="4" w:space="0" w:color="auto"/>
              <w:right w:val="single" w:sz="4" w:space="0" w:color="auto"/>
            </w:tcBorders>
            <w:hideMark/>
          </w:tcPr>
          <w:p w:rsidR="00EE7BFC" w:rsidRPr="0091497C" w:rsidRDefault="00FD5297" w:rsidP="005D1C4A">
            <w:pPr>
              <w:widowControl w:val="0"/>
              <w:tabs>
                <w:tab w:val="left" w:pos="540"/>
              </w:tabs>
              <w:jc w:val="both"/>
            </w:pPr>
            <w:r w:rsidRPr="0091497C">
              <w:t>Способность к использованию специальных программных продуктов, применяемых для выполнения бухгалтерско-аналитических и контрольных функций в экономическом субъекте</w:t>
            </w:r>
            <w:r w:rsidR="00EE7BFC" w:rsidRPr="0091497C">
              <w:t>.</w:t>
            </w:r>
          </w:p>
        </w:tc>
        <w:tc>
          <w:tcPr>
            <w:tcW w:w="283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pStyle w:val="Style2"/>
              <w:jc w:val="both"/>
              <w:rPr>
                <w:lang w:eastAsia="ar-SA"/>
              </w:rPr>
            </w:pPr>
            <w:r w:rsidRPr="0091497C">
              <w:rPr>
                <w:lang w:eastAsia="ar-SA"/>
              </w:rPr>
              <w:t xml:space="preserve">1. </w:t>
            </w:r>
            <w:r w:rsidR="00FD5297" w:rsidRPr="0091497C">
              <w:rPr>
                <w:lang w:eastAsia="ar-SA"/>
              </w:rPr>
              <w:t>Использует специальные программные продукты для выполнения бухгалтерско-аналитических и контрольных функций в экономическом субъекте</w:t>
            </w:r>
            <w:r w:rsidRPr="0091497C">
              <w:rPr>
                <w:lang w:eastAsia="ar-SA"/>
              </w:rPr>
              <w:t>.</w:t>
            </w:r>
          </w:p>
        </w:tc>
        <w:tc>
          <w:tcPr>
            <w:tcW w:w="368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rPr>
                <w:b/>
              </w:rPr>
              <w:t>Знать:</w:t>
            </w:r>
            <w:r w:rsidRPr="0091497C">
              <w:t xml:space="preserve"> общие принципы формирования и обобщения информации в средствах автоматизации финансово-хозяйственной деятельности, порядок применения специальных программных продуктов для выполнения бухгалтерско-аналитических и контрольных функций в экономическом субъекте, в том числе технику формирования бухгалтерских показателей, методы комплексного анализа бухгалтерской (финансовой) отчетности</w:t>
            </w:r>
          </w:p>
          <w:p w:rsidR="00EE7BFC" w:rsidRPr="0091497C" w:rsidRDefault="00EE7BFC" w:rsidP="005D1C4A">
            <w:pPr>
              <w:widowControl w:val="0"/>
              <w:tabs>
                <w:tab w:val="left" w:pos="540"/>
              </w:tabs>
              <w:jc w:val="both"/>
              <w:rPr>
                <w:b/>
              </w:rPr>
            </w:pPr>
            <w:r w:rsidRPr="0091497C">
              <w:rPr>
                <w:b/>
              </w:rPr>
              <w:t>Уметь:</w:t>
            </w:r>
            <w:r w:rsidRPr="0091497C">
              <w:t xml:space="preserve"> применять специальные программные продукты для выполнения бухгалтерско-аналитических и контрольных функций, в том числе для обеспечения ввода информации о фактах хозяйственной жизни в электронную базу данных, агрегирования отчетных показателей и их последующего анализа</w:t>
            </w:r>
          </w:p>
        </w:tc>
      </w:tr>
      <w:tr w:rsidR="00EE7BFC" w:rsidRPr="0091497C" w:rsidTr="00EE7BFC">
        <w:trPr>
          <w:trHeight w:val="557"/>
        </w:trPr>
        <w:tc>
          <w:tcPr>
            <w:tcW w:w="981" w:type="dxa"/>
            <w:vMerge/>
            <w:tcBorders>
              <w:top w:val="single" w:sz="4" w:space="0" w:color="auto"/>
              <w:left w:val="single" w:sz="4" w:space="0" w:color="auto"/>
              <w:bottom w:val="single" w:sz="4" w:space="0" w:color="auto"/>
              <w:right w:val="single" w:sz="4" w:space="0" w:color="auto"/>
            </w:tcBorders>
            <w:vAlign w:val="center"/>
            <w:hideMark/>
          </w:tcPr>
          <w:p w:rsidR="00EE7BFC" w:rsidRPr="0091497C" w:rsidRDefault="00EE7BFC" w:rsidP="005D1C4A">
            <w:pPr>
              <w:widowControl w:val="0"/>
              <w:suppressAutoHyphens w:val="0"/>
            </w:pPr>
          </w:p>
        </w:tc>
        <w:tc>
          <w:tcPr>
            <w:tcW w:w="2138" w:type="dxa"/>
            <w:vMerge/>
            <w:tcBorders>
              <w:top w:val="single" w:sz="4" w:space="0" w:color="auto"/>
              <w:left w:val="single" w:sz="4" w:space="0" w:color="auto"/>
              <w:bottom w:val="single" w:sz="4" w:space="0" w:color="auto"/>
              <w:right w:val="single" w:sz="4" w:space="0" w:color="auto"/>
            </w:tcBorders>
            <w:vAlign w:val="center"/>
            <w:hideMark/>
          </w:tcPr>
          <w:p w:rsidR="00EE7BFC" w:rsidRPr="0091497C" w:rsidRDefault="00EE7BFC" w:rsidP="005D1C4A">
            <w:pPr>
              <w:widowControl w:val="0"/>
              <w:suppressAutoHyphens w:val="0"/>
            </w:pPr>
          </w:p>
        </w:tc>
        <w:tc>
          <w:tcPr>
            <w:tcW w:w="283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t xml:space="preserve">2. </w:t>
            </w:r>
            <w:r w:rsidR="00FD5297" w:rsidRPr="0091497C">
              <w:t>Демонстрирует владение специальными программными продуктами, применяемыми для выполнения бухгалтерско-аналитических и контрольных функций в экономическом субъекте</w:t>
            </w:r>
            <w:r w:rsidRPr="0091497C">
              <w:t>.</w:t>
            </w:r>
          </w:p>
        </w:tc>
        <w:tc>
          <w:tcPr>
            <w:tcW w:w="368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rPr>
                <w:b/>
              </w:rPr>
              <w:t>Знать:</w:t>
            </w:r>
            <w:r w:rsidRPr="0091497C">
              <w:t xml:space="preserve"> особенности применения специальных программных продуктов, применяемых в бухгалтерско-аналитических моделях фиксации и анализа данных экономического субъекта, процедуры оформления первичной учетной документации, формирования бухгалтерских записей и регистров учета, а также показателей бухгалтерской (финансовой) отчетности</w:t>
            </w:r>
          </w:p>
          <w:p w:rsidR="00EE7BFC" w:rsidRPr="0091497C" w:rsidRDefault="00EE7BFC" w:rsidP="005D1C4A">
            <w:pPr>
              <w:widowControl w:val="0"/>
              <w:tabs>
                <w:tab w:val="left" w:pos="540"/>
              </w:tabs>
              <w:jc w:val="both"/>
              <w:rPr>
                <w:b/>
              </w:rPr>
            </w:pPr>
            <w:r w:rsidRPr="0091497C">
              <w:rPr>
                <w:b/>
              </w:rPr>
              <w:t>Уметь:</w:t>
            </w:r>
            <w:r w:rsidRPr="0091497C">
              <w:t xml:space="preserve"> демонстрировать владение специальными программными продуктами для выполнения бухгалтерско-аналитических и контрольных функций в экономическом субъекте, формировать и анализировать учетные данные и показатели бухгалтерской (финансовой) отчетности</w:t>
            </w:r>
          </w:p>
        </w:tc>
      </w:tr>
    </w:tbl>
    <w:p w:rsidR="00EE7BFC" w:rsidRDefault="00EE7BFC" w:rsidP="005D1C4A">
      <w:pPr>
        <w:pStyle w:val="1"/>
        <w:keepNext w:val="0"/>
        <w:keepLines w:val="0"/>
        <w:widowControl w:val="0"/>
        <w:tabs>
          <w:tab w:val="left" w:pos="1134"/>
        </w:tabs>
        <w:spacing w:before="0"/>
        <w:ind w:left="709"/>
        <w:jc w:val="both"/>
        <w:rPr>
          <w:rStyle w:val="FontStyle17"/>
          <w:bCs/>
          <w:color w:val="auto"/>
        </w:rPr>
      </w:pPr>
      <w:bookmarkStart w:id="4" w:name="_Toc10188387"/>
    </w:p>
    <w:p w:rsidR="00EE7BFC" w:rsidRPr="00EE7BFC" w:rsidRDefault="00EE7BFC" w:rsidP="005D1C4A">
      <w:pPr>
        <w:widowControl w:val="0"/>
      </w:pPr>
    </w:p>
    <w:p w:rsidR="00EE7BFC" w:rsidRPr="00EE7BFC" w:rsidRDefault="00EE7BFC" w:rsidP="005D1C4A">
      <w:pPr>
        <w:pStyle w:val="1"/>
        <w:keepNext w:val="0"/>
        <w:keepLines w:val="0"/>
        <w:widowControl w:val="0"/>
        <w:numPr>
          <w:ilvl w:val="0"/>
          <w:numId w:val="4"/>
        </w:numPr>
        <w:tabs>
          <w:tab w:val="left" w:pos="1134"/>
        </w:tabs>
        <w:spacing w:before="0" w:line="360" w:lineRule="auto"/>
        <w:ind w:left="0" w:firstLine="709"/>
        <w:jc w:val="both"/>
        <w:rPr>
          <w:rStyle w:val="FontStyle17"/>
          <w:bCs/>
          <w:color w:val="auto"/>
          <w:sz w:val="28"/>
        </w:rPr>
      </w:pPr>
      <w:bookmarkStart w:id="5" w:name="_Toc149657212"/>
      <w:r w:rsidRPr="00EE7BFC">
        <w:rPr>
          <w:rStyle w:val="FontStyle17"/>
          <w:b/>
          <w:bCs/>
          <w:color w:val="auto"/>
          <w:sz w:val="28"/>
        </w:rPr>
        <w:lastRenderedPageBreak/>
        <w:t>Место дисциплины в структуре образовательной программы</w:t>
      </w:r>
      <w:bookmarkEnd w:id="4"/>
      <w:bookmarkEnd w:id="5"/>
      <w:r w:rsidRPr="00EE7BFC">
        <w:rPr>
          <w:rStyle w:val="FontStyle17"/>
          <w:b/>
          <w:bCs/>
          <w:color w:val="auto"/>
          <w:sz w:val="28"/>
        </w:rPr>
        <w:t xml:space="preserve"> </w:t>
      </w:r>
    </w:p>
    <w:p w:rsidR="00EE7BFC" w:rsidRDefault="00EE7BFC" w:rsidP="005D1C4A">
      <w:pPr>
        <w:widowControl w:val="0"/>
        <w:spacing w:line="360" w:lineRule="auto"/>
        <w:ind w:firstLine="709"/>
        <w:jc w:val="both"/>
        <w:rPr>
          <w:sz w:val="28"/>
          <w:szCs w:val="28"/>
        </w:rPr>
      </w:pPr>
      <w:r>
        <w:rPr>
          <w:rStyle w:val="FontStyle35"/>
          <w:sz w:val="28"/>
          <w:szCs w:val="28"/>
        </w:rPr>
        <w:t>Дисциплина «</w:t>
      </w:r>
      <w:r>
        <w:rPr>
          <w:sz w:val="28"/>
          <w:szCs w:val="28"/>
        </w:rPr>
        <w:t>Финансовый учет</w:t>
      </w:r>
      <w:r>
        <w:rPr>
          <w:rStyle w:val="FontStyle35"/>
          <w:sz w:val="28"/>
          <w:szCs w:val="28"/>
        </w:rPr>
        <w:t xml:space="preserve">» </w:t>
      </w:r>
      <w:r>
        <w:rPr>
          <w:sz w:val="28"/>
          <w:szCs w:val="28"/>
        </w:rPr>
        <w:t xml:space="preserve">является дисциплиной </w:t>
      </w:r>
      <w:proofErr w:type="spellStart"/>
      <w:r w:rsidR="00E538D1">
        <w:rPr>
          <w:sz w:val="28"/>
          <w:szCs w:val="28"/>
        </w:rPr>
        <w:t>предпрофильного</w:t>
      </w:r>
      <w:proofErr w:type="spellEnd"/>
      <w:r w:rsidR="00E538D1">
        <w:rPr>
          <w:sz w:val="28"/>
          <w:szCs w:val="28"/>
        </w:rPr>
        <w:t xml:space="preserve"> профессионального цикла</w:t>
      </w:r>
      <w:r>
        <w:rPr>
          <w:sz w:val="28"/>
          <w:szCs w:val="28"/>
        </w:rPr>
        <w:t xml:space="preserve"> </w:t>
      </w:r>
      <w:r>
        <w:rPr>
          <w:rStyle w:val="FontStyle17"/>
          <w:b w:val="0"/>
          <w:sz w:val="28"/>
          <w:szCs w:val="28"/>
        </w:rPr>
        <w:t xml:space="preserve">и </w:t>
      </w:r>
      <w:r>
        <w:rPr>
          <w:sz w:val="28"/>
          <w:szCs w:val="28"/>
        </w:rPr>
        <w:t xml:space="preserve">призвана обеспечить профессиональную компетентность бакалавра в области бухгалтерского (финансового) учета и отчетности в условиях реформирования бухгалтерского учета, а также использования этой информации для целей анализа, контроля и принятия управленческих решений. </w:t>
      </w:r>
    </w:p>
    <w:p w:rsidR="00EE7BFC" w:rsidRDefault="00EE7BFC" w:rsidP="005D1C4A">
      <w:pPr>
        <w:pStyle w:val="1"/>
        <w:keepNext w:val="0"/>
        <w:keepLines w:val="0"/>
        <w:widowControl w:val="0"/>
        <w:numPr>
          <w:ilvl w:val="0"/>
          <w:numId w:val="4"/>
        </w:numPr>
        <w:tabs>
          <w:tab w:val="left" w:pos="1134"/>
        </w:tabs>
        <w:spacing w:before="0"/>
        <w:ind w:left="0" w:firstLine="709"/>
        <w:jc w:val="both"/>
        <w:rPr>
          <w:rStyle w:val="FontStyle17"/>
          <w:b/>
          <w:color w:val="auto"/>
          <w:sz w:val="28"/>
        </w:rPr>
      </w:pPr>
      <w:bookmarkStart w:id="6" w:name="_Toc149657213"/>
      <w:r w:rsidRPr="00EE7BFC">
        <w:rPr>
          <w:rStyle w:val="FontStyle17"/>
          <w:b/>
          <w:color w:val="auto"/>
          <w:sz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6"/>
      <w:r w:rsidRPr="00EE7BFC">
        <w:rPr>
          <w:rStyle w:val="FontStyle17"/>
          <w:b/>
          <w:color w:val="auto"/>
          <w:sz w:val="28"/>
        </w:rPr>
        <w:t xml:space="preserve"> </w:t>
      </w:r>
    </w:p>
    <w:p w:rsidR="00FC426D" w:rsidRDefault="00FC426D" w:rsidP="005D1C4A">
      <w:pPr>
        <w:widowControl w:val="0"/>
        <w:rPr>
          <w:color w:val="FF0000"/>
        </w:rPr>
      </w:pPr>
    </w:p>
    <w:p w:rsidR="00EE7BFC" w:rsidRPr="000127B3" w:rsidRDefault="00EE7BFC" w:rsidP="005D1C4A">
      <w:pPr>
        <w:widowControl w:val="0"/>
        <w:jc w:val="both"/>
        <w:rPr>
          <w:b/>
          <w:i/>
          <w:sz w:val="28"/>
          <w:szCs w:val="28"/>
        </w:rPr>
      </w:pPr>
      <w:r w:rsidRPr="000127B3">
        <w:rPr>
          <w:b/>
          <w:i/>
          <w:sz w:val="28"/>
          <w:szCs w:val="28"/>
        </w:rPr>
        <w:t>Очная форма обучения</w:t>
      </w: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2409"/>
        <w:gridCol w:w="1832"/>
        <w:gridCol w:w="1842"/>
      </w:tblGrid>
      <w:tr w:rsidR="00EE7BFC" w:rsidRPr="000127B3" w:rsidTr="00AE38E9">
        <w:tc>
          <w:tcPr>
            <w:tcW w:w="3823" w:type="dxa"/>
            <w:tcBorders>
              <w:top w:val="single" w:sz="4" w:space="0" w:color="auto"/>
              <w:left w:val="single" w:sz="4" w:space="0" w:color="auto"/>
              <w:bottom w:val="single" w:sz="4" w:space="0" w:color="auto"/>
              <w:right w:val="single" w:sz="4" w:space="0" w:color="auto"/>
            </w:tcBorders>
            <w:hideMark/>
          </w:tcPr>
          <w:p w:rsidR="00EE7BFC" w:rsidRPr="000127B3" w:rsidRDefault="00EE7BFC" w:rsidP="005D1C4A">
            <w:pPr>
              <w:widowControl w:val="0"/>
              <w:jc w:val="both"/>
              <w:rPr>
                <w:szCs w:val="28"/>
              </w:rPr>
            </w:pPr>
            <w:r w:rsidRPr="000127B3">
              <w:rPr>
                <w:b/>
                <w:bCs/>
                <w:szCs w:val="28"/>
              </w:rPr>
              <w:t xml:space="preserve">Вид учебной работы по дисциплине </w:t>
            </w:r>
          </w:p>
        </w:tc>
        <w:tc>
          <w:tcPr>
            <w:tcW w:w="2409" w:type="dxa"/>
            <w:tcBorders>
              <w:top w:val="single" w:sz="4" w:space="0" w:color="auto"/>
              <w:left w:val="single" w:sz="4" w:space="0" w:color="auto"/>
              <w:bottom w:val="single" w:sz="4" w:space="0" w:color="auto"/>
              <w:right w:val="single" w:sz="4" w:space="0" w:color="auto"/>
            </w:tcBorders>
            <w:hideMark/>
          </w:tcPr>
          <w:p w:rsidR="00EE7BFC" w:rsidRPr="000127B3" w:rsidRDefault="00EE7BFC" w:rsidP="005D1C4A">
            <w:pPr>
              <w:widowControl w:val="0"/>
              <w:jc w:val="both"/>
              <w:rPr>
                <w:b/>
                <w:bCs/>
                <w:szCs w:val="28"/>
              </w:rPr>
            </w:pPr>
            <w:r w:rsidRPr="000127B3">
              <w:rPr>
                <w:b/>
                <w:bCs/>
                <w:szCs w:val="28"/>
              </w:rPr>
              <w:t>Всего</w:t>
            </w:r>
          </w:p>
          <w:p w:rsidR="00EE7BFC" w:rsidRPr="000127B3" w:rsidRDefault="00EE7BFC" w:rsidP="005D1C4A">
            <w:pPr>
              <w:widowControl w:val="0"/>
              <w:jc w:val="both"/>
              <w:rPr>
                <w:szCs w:val="28"/>
              </w:rPr>
            </w:pPr>
            <w:r w:rsidRPr="000127B3">
              <w:rPr>
                <w:b/>
                <w:bCs/>
                <w:szCs w:val="28"/>
              </w:rPr>
              <w:t>(в з/е и часах)</w:t>
            </w:r>
          </w:p>
        </w:tc>
        <w:tc>
          <w:tcPr>
            <w:tcW w:w="1832" w:type="dxa"/>
            <w:tcBorders>
              <w:top w:val="single" w:sz="4" w:space="0" w:color="auto"/>
              <w:left w:val="single" w:sz="4" w:space="0" w:color="auto"/>
              <w:bottom w:val="single" w:sz="4" w:space="0" w:color="auto"/>
              <w:right w:val="single" w:sz="4" w:space="0" w:color="auto"/>
            </w:tcBorders>
            <w:hideMark/>
          </w:tcPr>
          <w:p w:rsidR="00EE7BFC" w:rsidRPr="000127B3" w:rsidRDefault="00EE7BFC" w:rsidP="005D1C4A">
            <w:pPr>
              <w:widowControl w:val="0"/>
              <w:jc w:val="both"/>
              <w:rPr>
                <w:b/>
                <w:bCs/>
                <w:szCs w:val="28"/>
              </w:rPr>
            </w:pPr>
            <w:r w:rsidRPr="000127B3">
              <w:rPr>
                <w:b/>
                <w:bCs/>
                <w:szCs w:val="28"/>
              </w:rPr>
              <w:t xml:space="preserve">Семестр </w:t>
            </w:r>
            <w:r w:rsidR="00E538D1">
              <w:rPr>
                <w:b/>
                <w:bCs/>
                <w:szCs w:val="28"/>
              </w:rPr>
              <w:t>3</w:t>
            </w:r>
          </w:p>
          <w:p w:rsidR="00EE7BFC" w:rsidRPr="000127B3" w:rsidRDefault="00EE7BFC" w:rsidP="005D1C4A">
            <w:pPr>
              <w:widowControl w:val="0"/>
              <w:jc w:val="both"/>
              <w:rPr>
                <w:szCs w:val="28"/>
              </w:rPr>
            </w:pPr>
            <w:r w:rsidRPr="000127B3">
              <w:rPr>
                <w:b/>
                <w:bCs/>
                <w:szCs w:val="28"/>
              </w:rPr>
              <w:t>(в часах)</w:t>
            </w:r>
          </w:p>
        </w:tc>
        <w:tc>
          <w:tcPr>
            <w:tcW w:w="1842" w:type="dxa"/>
            <w:tcBorders>
              <w:top w:val="single" w:sz="4" w:space="0" w:color="auto"/>
              <w:left w:val="single" w:sz="4" w:space="0" w:color="auto"/>
              <w:bottom w:val="single" w:sz="4" w:space="0" w:color="auto"/>
              <w:right w:val="single" w:sz="4" w:space="0" w:color="auto"/>
            </w:tcBorders>
            <w:hideMark/>
          </w:tcPr>
          <w:p w:rsidR="00EE7BFC" w:rsidRPr="000127B3" w:rsidRDefault="00EE7BFC" w:rsidP="005D1C4A">
            <w:pPr>
              <w:widowControl w:val="0"/>
              <w:jc w:val="both"/>
              <w:rPr>
                <w:b/>
                <w:bCs/>
                <w:szCs w:val="28"/>
              </w:rPr>
            </w:pPr>
            <w:r w:rsidRPr="000127B3">
              <w:rPr>
                <w:b/>
                <w:bCs/>
                <w:szCs w:val="28"/>
              </w:rPr>
              <w:t xml:space="preserve">Семестр </w:t>
            </w:r>
            <w:r w:rsidR="00E538D1">
              <w:rPr>
                <w:b/>
                <w:bCs/>
                <w:szCs w:val="28"/>
              </w:rPr>
              <w:t>4</w:t>
            </w:r>
          </w:p>
          <w:p w:rsidR="00EE7BFC" w:rsidRPr="000127B3" w:rsidRDefault="00EE7BFC" w:rsidP="005D1C4A">
            <w:pPr>
              <w:widowControl w:val="0"/>
              <w:jc w:val="both"/>
              <w:rPr>
                <w:szCs w:val="28"/>
              </w:rPr>
            </w:pPr>
            <w:r w:rsidRPr="000127B3">
              <w:rPr>
                <w:b/>
                <w:bCs/>
                <w:szCs w:val="28"/>
              </w:rPr>
              <w:t>(в часах)</w:t>
            </w:r>
          </w:p>
        </w:tc>
      </w:tr>
      <w:tr w:rsidR="00EE7BFC" w:rsidRPr="000127B3" w:rsidTr="00E538D1">
        <w:tc>
          <w:tcPr>
            <w:tcW w:w="3823" w:type="dxa"/>
            <w:tcBorders>
              <w:top w:val="single" w:sz="4" w:space="0" w:color="auto"/>
              <w:left w:val="single" w:sz="4" w:space="0" w:color="auto"/>
              <w:bottom w:val="single" w:sz="4" w:space="0" w:color="auto"/>
              <w:right w:val="single" w:sz="4" w:space="0" w:color="auto"/>
            </w:tcBorders>
            <w:hideMark/>
          </w:tcPr>
          <w:p w:rsidR="00EE7BFC" w:rsidRPr="000127B3" w:rsidRDefault="00EE7BFC" w:rsidP="005D1C4A">
            <w:pPr>
              <w:widowControl w:val="0"/>
              <w:jc w:val="both"/>
              <w:rPr>
                <w:szCs w:val="28"/>
              </w:rPr>
            </w:pPr>
            <w:r w:rsidRPr="000127B3">
              <w:rPr>
                <w:b/>
                <w:bCs/>
                <w:szCs w:val="28"/>
              </w:rPr>
              <w:t>Общая трудоёмкость дисциплины</w:t>
            </w:r>
          </w:p>
        </w:tc>
        <w:tc>
          <w:tcPr>
            <w:tcW w:w="2409" w:type="dxa"/>
            <w:tcBorders>
              <w:top w:val="single" w:sz="4" w:space="0" w:color="auto"/>
              <w:left w:val="single" w:sz="4" w:space="0" w:color="auto"/>
              <w:bottom w:val="single" w:sz="4" w:space="0" w:color="auto"/>
              <w:right w:val="single" w:sz="4" w:space="0" w:color="auto"/>
            </w:tcBorders>
            <w:vAlign w:val="center"/>
          </w:tcPr>
          <w:p w:rsidR="00EE7BFC" w:rsidRPr="000127B3" w:rsidRDefault="00E538D1" w:rsidP="005D1C4A">
            <w:pPr>
              <w:widowControl w:val="0"/>
              <w:jc w:val="both"/>
              <w:rPr>
                <w:b/>
                <w:szCs w:val="28"/>
              </w:rPr>
            </w:pPr>
            <w:r>
              <w:rPr>
                <w:b/>
                <w:szCs w:val="28"/>
              </w:rPr>
              <w:t>8/288</w:t>
            </w:r>
          </w:p>
        </w:tc>
        <w:tc>
          <w:tcPr>
            <w:tcW w:w="1832" w:type="dxa"/>
            <w:tcBorders>
              <w:top w:val="single" w:sz="4" w:space="0" w:color="auto"/>
              <w:left w:val="single" w:sz="4" w:space="0" w:color="auto"/>
              <w:bottom w:val="single" w:sz="4" w:space="0" w:color="auto"/>
              <w:right w:val="single" w:sz="4" w:space="0" w:color="auto"/>
            </w:tcBorders>
            <w:vAlign w:val="center"/>
          </w:tcPr>
          <w:p w:rsidR="00EE7BFC" w:rsidRPr="000127B3" w:rsidRDefault="000127B3" w:rsidP="005D1C4A">
            <w:pPr>
              <w:widowControl w:val="0"/>
              <w:jc w:val="both"/>
              <w:rPr>
                <w:b/>
                <w:szCs w:val="28"/>
              </w:rPr>
            </w:pPr>
            <w:r>
              <w:rPr>
                <w:b/>
                <w:szCs w:val="28"/>
              </w:rPr>
              <w:t>144</w:t>
            </w:r>
          </w:p>
        </w:tc>
        <w:tc>
          <w:tcPr>
            <w:tcW w:w="1842" w:type="dxa"/>
            <w:tcBorders>
              <w:top w:val="single" w:sz="4" w:space="0" w:color="auto"/>
              <w:left w:val="single" w:sz="4" w:space="0" w:color="auto"/>
              <w:bottom w:val="single" w:sz="4" w:space="0" w:color="auto"/>
              <w:right w:val="single" w:sz="4" w:space="0" w:color="auto"/>
            </w:tcBorders>
            <w:vAlign w:val="center"/>
          </w:tcPr>
          <w:p w:rsidR="00EE7BFC" w:rsidRPr="000127B3" w:rsidRDefault="000127B3" w:rsidP="005D1C4A">
            <w:pPr>
              <w:widowControl w:val="0"/>
              <w:jc w:val="both"/>
              <w:rPr>
                <w:b/>
                <w:szCs w:val="28"/>
              </w:rPr>
            </w:pPr>
            <w:r>
              <w:rPr>
                <w:b/>
                <w:szCs w:val="28"/>
              </w:rPr>
              <w:t>180</w:t>
            </w:r>
          </w:p>
        </w:tc>
      </w:tr>
      <w:tr w:rsidR="00E538D1" w:rsidRPr="000127B3" w:rsidTr="00AE38E9">
        <w:tc>
          <w:tcPr>
            <w:tcW w:w="3823" w:type="dxa"/>
            <w:tcBorders>
              <w:top w:val="single" w:sz="4" w:space="0" w:color="auto"/>
              <w:left w:val="single" w:sz="4" w:space="0" w:color="auto"/>
              <w:bottom w:val="single" w:sz="4" w:space="0" w:color="auto"/>
              <w:right w:val="single" w:sz="4" w:space="0" w:color="auto"/>
            </w:tcBorders>
            <w:hideMark/>
          </w:tcPr>
          <w:p w:rsidR="00E538D1" w:rsidRPr="000127B3" w:rsidRDefault="00E538D1" w:rsidP="00E538D1">
            <w:pPr>
              <w:pStyle w:val="aff"/>
              <w:widowControl w:val="0"/>
              <w:spacing w:line="240" w:lineRule="auto"/>
              <w:ind w:left="0"/>
              <w:jc w:val="both"/>
              <w:rPr>
                <w:rFonts w:ascii="Times New Roman" w:eastAsia="Arial Unicode MS" w:hAnsi="Times New Roman"/>
                <w:b/>
                <w:i/>
                <w:sz w:val="24"/>
                <w:szCs w:val="28"/>
              </w:rPr>
            </w:pPr>
            <w:r w:rsidRPr="000127B3">
              <w:rPr>
                <w:rFonts w:ascii="Times New Roman" w:eastAsia="Arial Unicode MS" w:hAnsi="Times New Roman"/>
                <w:b/>
                <w:i/>
                <w:sz w:val="24"/>
                <w:szCs w:val="28"/>
              </w:rPr>
              <w:t xml:space="preserve">Контактная работа - Аудиторные занятия </w:t>
            </w:r>
          </w:p>
        </w:tc>
        <w:tc>
          <w:tcPr>
            <w:tcW w:w="2409" w:type="dxa"/>
            <w:tcBorders>
              <w:top w:val="single" w:sz="4" w:space="0" w:color="auto"/>
              <w:left w:val="single" w:sz="4" w:space="0" w:color="auto"/>
              <w:bottom w:val="single" w:sz="4" w:space="0" w:color="auto"/>
              <w:right w:val="single" w:sz="4" w:space="0" w:color="auto"/>
            </w:tcBorders>
            <w:vAlign w:val="center"/>
          </w:tcPr>
          <w:p w:rsidR="00E538D1" w:rsidRPr="000127B3" w:rsidRDefault="00E538D1" w:rsidP="00E538D1">
            <w:pPr>
              <w:widowControl w:val="0"/>
              <w:jc w:val="both"/>
              <w:rPr>
                <w:b/>
                <w:szCs w:val="28"/>
              </w:rPr>
            </w:pPr>
            <w:r>
              <w:rPr>
                <w:b/>
                <w:szCs w:val="28"/>
              </w:rPr>
              <w:t>100</w:t>
            </w:r>
          </w:p>
        </w:tc>
        <w:tc>
          <w:tcPr>
            <w:tcW w:w="1832" w:type="dxa"/>
            <w:tcBorders>
              <w:top w:val="single" w:sz="4" w:space="0" w:color="auto"/>
              <w:left w:val="single" w:sz="4" w:space="0" w:color="auto"/>
              <w:bottom w:val="single" w:sz="4" w:space="0" w:color="auto"/>
              <w:right w:val="single" w:sz="4" w:space="0" w:color="auto"/>
            </w:tcBorders>
            <w:vAlign w:val="center"/>
          </w:tcPr>
          <w:p w:rsidR="00E538D1" w:rsidRPr="000127B3" w:rsidRDefault="00E538D1" w:rsidP="00E538D1">
            <w:pPr>
              <w:widowControl w:val="0"/>
              <w:jc w:val="both"/>
              <w:rPr>
                <w:b/>
                <w:szCs w:val="28"/>
              </w:rPr>
            </w:pPr>
            <w:r>
              <w:rPr>
                <w:b/>
                <w:szCs w:val="28"/>
              </w:rPr>
              <w:t>50</w:t>
            </w:r>
          </w:p>
        </w:tc>
        <w:tc>
          <w:tcPr>
            <w:tcW w:w="1842" w:type="dxa"/>
            <w:tcBorders>
              <w:top w:val="single" w:sz="4" w:space="0" w:color="auto"/>
              <w:left w:val="single" w:sz="4" w:space="0" w:color="auto"/>
              <w:bottom w:val="single" w:sz="4" w:space="0" w:color="auto"/>
              <w:right w:val="single" w:sz="4" w:space="0" w:color="auto"/>
            </w:tcBorders>
            <w:vAlign w:val="center"/>
          </w:tcPr>
          <w:p w:rsidR="00E538D1" w:rsidRPr="000127B3" w:rsidRDefault="00E538D1" w:rsidP="00E538D1">
            <w:pPr>
              <w:widowControl w:val="0"/>
              <w:jc w:val="both"/>
              <w:rPr>
                <w:b/>
                <w:szCs w:val="28"/>
              </w:rPr>
            </w:pPr>
            <w:r>
              <w:rPr>
                <w:b/>
                <w:szCs w:val="28"/>
              </w:rPr>
              <w:t>50</w:t>
            </w:r>
          </w:p>
        </w:tc>
      </w:tr>
      <w:tr w:rsidR="00E538D1" w:rsidRPr="000127B3" w:rsidTr="00AE38E9">
        <w:tc>
          <w:tcPr>
            <w:tcW w:w="3823" w:type="dxa"/>
            <w:tcBorders>
              <w:top w:val="single" w:sz="4" w:space="0" w:color="auto"/>
              <w:left w:val="single" w:sz="4" w:space="0" w:color="auto"/>
              <w:bottom w:val="single" w:sz="4" w:space="0" w:color="auto"/>
              <w:right w:val="single" w:sz="4" w:space="0" w:color="auto"/>
            </w:tcBorders>
            <w:hideMark/>
          </w:tcPr>
          <w:p w:rsidR="00E538D1" w:rsidRPr="000127B3" w:rsidRDefault="00E538D1" w:rsidP="00E538D1">
            <w:pPr>
              <w:widowControl w:val="0"/>
              <w:jc w:val="both"/>
              <w:rPr>
                <w:i/>
                <w:szCs w:val="28"/>
              </w:rPr>
            </w:pPr>
            <w:r w:rsidRPr="000127B3">
              <w:rPr>
                <w:i/>
                <w:szCs w:val="28"/>
              </w:rPr>
              <w:t xml:space="preserve">Лекции </w:t>
            </w:r>
          </w:p>
        </w:tc>
        <w:tc>
          <w:tcPr>
            <w:tcW w:w="2409" w:type="dxa"/>
            <w:tcBorders>
              <w:top w:val="single" w:sz="4" w:space="0" w:color="auto"/>
              <w:left w:val="single" w:sz="4" w:space="0" w:color="auto"/>
              <w:bottom w:val="single" w:sz="4" w:space="0" w:color="auto"/>
              <w:right w:val="single" w:sz="4" w:space="0" w:color="auto"/>
            </w:tcBorders>
            <w:vAlign w:val="center"/>
          </w:tcPr>
          <w:p w:rsidR="00E538D1" w:rsidRPr="000127B3" w:rsidRDefault="00E538D1" w:rsidP="00E538D1">
            <w:pPr>
              <w:widowControl w:val="0"/>
              <w:jc w:val="both"/>
              <w:rPr>
                <w:szCs w:val="28"/>
              </w:rPr>
            </w:pPr>
            <w:r>
              <w:rPr>
                <w:szCs w:val="28"/>
              </w:rPr>
              <w:t>32</w:t>
            </w:r>
          </w:p>
        </w:tc>
        <w:tc>
          <w:tcPr>
            <w:tcW w:w="1832" w:type="dxa"/>
            <w:tcBorders>
              <w:top w:val="single" w:sz="4" w:space="0" w:color="auto"/>
              <w:left w:val="single" w:sz="4" w:space="0" w:color="auto"/>
              <w:bottom w:val="single" w:sz="4" w:space="0" w:color="auto"/>
              <w:right w:val="single" w:sz="4" w:space="0" w:color="auto"/>
            </w:tcBorders>
            <w:vAlign w:val="center"/>
          </w:tcPr>
          <w:p w:rsidR="00E538D1" w:rsidRPr="000127B3" w:rsidRDefault="00E538D1" w:rsidP="00E538D1">
            <w:pPr>
              <w:widowControl w:val="0"/>
              <w:jc w:val="both"/>
              <w:rPr>
                <w:b/>
                <w:szCs w:val="28"/>
              </w:rPr>
            </w:pPr>
            <w:r>
              <w:rPr>
                <w:b/>
                <w:szCs w:val="28"/>
              </w:rPr>
              <w:t>16</w:t>
            </w:r>
          </w:p>
        </w:tc>
        <w:tc>
          <w:tcPr>
            <w:tcW w:w="1842" w:type="dxa"/>
            <w:tcBorders>
              <w:top w:val="single" w:sz="4" w:space="0" w:color="auto"/>
              <w:left w:val="single" w:sz="4" w:space="0" w:color="auto"/>
              <w:bottom w:val="single" w:sz="4" w:space="0" w:color="auto"/>
              <w:right w:val="single" w:sz="4" w:space="0" w:color="auto"/>
            </w:tcBorders>
            <w:vAlign w:val="center"/>
          </w:tcPr>
          <w:p w:rsidR="00E538D1" w:rsidRPr="000127B3" w:rsidRDefault="00E538D1" w:rsidP="00E538D1">
            <w:pPr>
              <w:widowControl w:val="0"/>
              <w:jc w:val="both"/>
              <w:rPr>
                <w:b/>
                <w:szCs w:val="28"/>
              </w:rPr>
            </w:pPr>
            <w:r>
              <w:rPr>
                <w:b/>
                <w:szCs w:val="28"/>
              </w:rPr>
              <w:t>16</w:t>
            </w:r>
          </w:p>
        </w:tc>
      </w:tr>
      <w:tr w:rsidR="00E538D1" w:rsidRPr="000127B3" w:rsidTr="00AE38E9">
        <w:tc>
          <w:tcPr>
            <w:tcW w:w="3823" w:type="dxa"/>
            <w:tcBorders>
              <w:top w:val="single" w:sz="4" w:space="0" w:color="auto"/>
              <w:left w:val="single" w:sz="4" w:space="0" w:color="auto"/>
              <w:bottom w:val="single" w:sz="4" w:space="0" w:color="auto"/>
              <w:right w:val="single" w:sz="4" w:space="0" w:color="auto"/>
            </w:tcBorders>
            <w:hideMark/>
          </w:tcPr>
          <w:p w:rsidR="00E538D1" w:rsidRPr="000127B3" w:rsidRDefault="00E538D1" w:rsidP="00E538D1">
            <w:pPr>
              <w:widowControl w:val="0"/>
              <w:jc w:val="both"/>
              <w:rPr>
                <w:i/>
                <w:szCs w:val="28"/>
              </w:rPr>
            </w:pPr>
            <w:r w:rsidRPr="000127B3">
              <w:rPr>
                <w:i/>
                <w:szCs w:val="28"/>
              </w:rPr>
              <w:t>Семинары, практические занятия</w:t>
            </w:r>
          </w:p>
        </w:tc>
        <w:tc>
          <w:tcPr>
            <w:tcW w:w="2409" w:type="dxa"/>
            <w:tcBorders>
              <w:top w:val="single" w:sz="4" w:space="0" w:color="auto"/>
              <w:left w:val="single" w:sz="4" w:space="0" w:color="auto"/>
              <w:bottom w:val="single" w:sz="4" w:space="0" w:color="auto"/>
              <w:right w:val="single" w:sz="4" w:space="0" w:color="auto"/>
            </w:tcBorders>
            <w:vAlign w:val="center"/>
          </w:tcPr>
          <w:p w:rsidR="00E538D1" w:rsidRPr="000127B3" w:rsidRDefault="00E538D1" w:rsidP="00E538D1">
            <w:pPr>
              <w:widowControl w:val="0"/>
              <w:jc w:val="both"/>
              <w:rPr>
                <w:szCs w:val="28"/>
              </w:rPr>
            </w:pPr>
            <w:r>
              <w:rPr>
                <w:szCs w:val="28"/>
              </w:rPr>
              <w:t>68</w:t>
            </w:r>
          </w:p>
        </w:tc>
        <w:tc>
          <w:tcPr>
            <w:tcW w:w="1832" w:type="dxa"/>
            <w:tcBorders>
              <w:top w:val="single" w:sz="4" w:space="0" w:color="auto"/>
              <w:left w:val="single" w:sz="4" w:space="0" w:color="auto"/>
              <w:bottom w:val="single" w:sz="4" w:space="0" w:color="auto"/>
              <w:right w:val="single" w:sz="4" w:space="0" w:color="auto"/>
            </w:tcBorders>
            <w:vAlign w:val="center"/>
          </w:tcPr>
          <w:p w:rsidR="00E538D1" w:rsidRPr="000127B3" w:rsidRDefault="00E538D1" w:rsidP="00E538D1">
            <w:pPr>
              <w:widowControl w:val="0"/>
              <w:jc w:val="both"/>
              <w:rPr>
                <w:szCs w:val="28"/>
              </w:rPr>
            </w:pPr>
            <w:r>
              <w:rPr>
                <w:szCs w:val="28"/>
              </w:rPr>
              <w:t>34</w:t>
            </w:r>
          </w:p>
        </w:tc>
        <w:tc>
          <w:tcPr>
            <w:tcW w:w="1842" w:type="dxa"/>
            <w:tcBorders>
              <w:top w:val="single" w:sz="4" w:space="0" w:color="auto"/>
              <w:left w:val="single" w:sz="4" w:space="0" w:color="auto"/>
              <w:bottom w:val="single" w:sz="4" w:space="0" w:color="auto"/>
              <w:right w:val="single" w:sz="4" w:space="0" w:color="auto"/>
            </w:tcBorders>
            <w:vAlign w:val="center"/>
          </w:tcPr>
          <w:p w:rsidR="00E538D1" w:rsidRPr="000127B3" w:rsidRDefault="00E538D1" w:rsidP="00E538D1">
            <w:pPr>
              <w:widowControl w:val="0"/>
              <w:jc w:val="both"/>
              <w:rPr>
                <w:szCs w:val="28"/>
              </w:rPr>
            </w:pPr>
            <w:r>
              <w:rPr>
                <w:szCs w:val="28"/>
              </w:rPr>
              <w:t>34</w:t>
            </w:r>
          </w:p>
        </w:tc>
      </w:tr>
      <w:tr w:rsidR="00E538D1" w:rsidRPr="000127B3" w:rsidTr="00AE38E9">
        <w:tc>
          <w:tcPr>
            <w:tcW w:w="3823" w:type="dxa"/>
            <w:tcBorders>
              <w:top w:val="single" w:sz="4" w:space="0" w:color="auto"/>
              <w:left w:val="single" w:sz="4" w:space="0" w:color="auto"/>
              <w:bottom w:val="single" w:sz="4" w:space="0" w:color="auto"/>
              <w:right w:val="single" w:sz="4" w:space="0" w:color="auto"/>
            </w:tcBorders>
            <w:hideMark/>
          </w:tcPr>
          <w:p w:rsidR="00E538D1" w:rsidRPr="000127B3" w:rsidRDefault="00E538D1" w:rsidP="00E538D1">
            <w:pPr>
              <w:widowControl w:val="0"/>
              <w:jc w:val="both"/>
              <w:rPr>
                <w:szCs w:val="28"/>
              </w:rPr>
            </w:pPr>
            <w:r w:rsidRPr="000127B3">
              <w:rPr>
                <w:b/>
                <w:bCs/>
                <w:iCs/>
                <w:szCs w:val="28"/>
              </w:rPr>
              <w:t>Самостоятельная работа</w:t>
            </w:r>
          </w:p>
        </w:tc>
        <w:tc>
          <w:tcPr>
            <w:tcW w:w="2409" w:type="dxa"/>
            <w:tcBorders>
              <w:top w:val="single" w:sz="4" w:space="0" w:color="auto"/>
              <w:left w:val="single" w:sz="4" w:space="0" w:color="auto"/>
              <w:bottom w:val="single" w:sz="4" w:space="0" w:color="auto"/>
              <w:right w:val="single" w:sz="4" w:space="0" w:color="auto"/>
            </w:tcBorders>
            <w:vAlign w:val="center"/>
          </w:tcPr>
          <w:p w:rsidR="00E538D1" w:rsidRPr="000127B3" w:rsidRDefault="00E538D1" w:rsidP="00E538D1">
            <w:pPr>
              <w:widowControl w:val="0"/>
              <w:jc w:val="both"/>
              <w:rPr>
                <w:b/>
                <w:szCs w:val="28"/>
              </w:rPr>
            </w:pPr>
            <w:r>
              <w:rPr>
                <w:b/>
                <w:szCs w:val="28"/>
              </w:rPr>
              <w:t>188</w:t>
            </w:r>
          </w:p>
        </w:tc>
        <w:tc>
          <w:tcPr>
            <w:tcW w:w="1832" w:type="dxa"/>
            <w:tcBorders>
              <w:top w:val="single" w:sz="4" w:space="0" w:color="auto"/>
              <w:left w:val="single" w:sz="4" w:space="0" w:color="auto"/>
              <w:bottom w:val="single" w:sz="4" w:space="0" w:color="auto"/>
              <w:right w:val="single" w:sz="4" w:space="0" w:color="auto"/>
            </w:tcBorders>
            <w:vAlign w:val="center"/>
          </w:tcPr>
          <w:p w:rsidR="00E538D1" w:rsidRPr="000127B3" w:rsidRDefault="00E538D1" w:rsidP="00E538D1">
            <w:pPr>
              <w:widowControl w:val="0"/>
              <w:jc w:val="both"/>
              <w:rPr>
                <w:szCs w:val="28"/>
              </w:rPr>
            </w:pPr>
            <w:r>
              <w:rPr>
                <w:szCs w:val="28"/>
              </w:rPr>
              <w:t>94</w:t>
            </w:r>
          </w:p>
        </w:tc>
        <w:tc>
          <w:tcPr>
            <w:tcW w:w="1842" w:type="dxa"/>
            <w:tcBorders>
              <w:top w:val="single" w:sz="4" w:space="0" w:color="auto"/>
              <w:left w:val="single" w:sz="4" w:space="0" w:color="auto"/>
              <w:bottom w:val="single" w:sz="4" w:space="0" w:color="auto"/>
              <w:right w:val="single" w:sz="4" w:space="0" w:color="auto"/>
            </w:tcBorders>
            <w:vAlign w:val="center"/>
          </w:tcPr>
          <w:p w:rsidR="00E538D1" w:rsidRPr="000127B3" w:rsidRDefault="00E538D1" w:rsidP="00E538D1">
            <w:pPr>
              <w:widowControl w:val="0"/>
              <w:jc w:val="both"/>
              <w:rPr>
                <w:szCs w:val="28"/>
              </w:rPr>
            </w:pPr>
            <w:r>
              <w:rPr>
                <w:szCs w:val="28"/>
              </w:rPr>
              <w:t>94</w:t>
            </w:r>
          </w:p>
        </w:tc>
      </w:tr>
      <w:tr w:rsidR="00E538D1" w:rsidRPr="000127B3" w:rsidTr="00AE38E9">
        <w:tc>
          <w:tcPr>
            <w:tcW w:w="3823" w:type="dxa"/>
            <w:tcBorders>
              <w:top w:val="single" w:sz="4" w:space="0" w:color="auto"/>
              <w:left w:val="single" w:sz="4" w:space="0" w:color="auto"/>
              <w:bottom w:val="single" w:sz="4" w:space="0" w:color="auto"/>
              <w:right w:val="single" w:sz="4" w:space="0" w:color="auto"/>
            </w:tcBorders>
            <w:hideMark/>
          </w:tcPr>
          <w:p w:rsidR="00E538D1" w:rsidRPr="000127B3" w:rsidRDefault="00E538D1" w:rsidP="00E538D1">
            <w:pPr>
              <w:widowControl w:val="0"/>
              <w:jc w:val="both"/>
              <w:rPr>
                <w:szCs w:val="28"/>
              </w:rPr>
            </w:pPr>
            <w:r w:rsidRPr="000127B3">
              <w:rPr>
                <w:szCs w:val="28"/>
              </w:rPr>
              <w:t>Вид текущего контроля</w:t>
            </w:r>
          </w:p>
        </w:tc>
        <w:tc>
          <w:tcPr>
            <w:tcW w:w="2409" w:type="dxa"/>
            <w:tcBorders>
              <w:top w:val="single" w:sz="4" w:space="0" w:color="auto"/>
              <w:left w:val="single" w:sz="4" w:space="0" w:color="auto"/>
              <w:bottom w:val="single" w:sz="4" w:space="0" w:color="auto"/>
              <w:right w:val="single" w:sz="4" w:space="0" w:color="auto"/>
            </w:tcBorders>
            <w:hideMark/>
          </w:tcPr>
          <w:p w:rsidR="00E538D1" w:rsidRPr="000360CB" w:rsidRDefault="00E538D1" w:rsidP="00E538D1">
            <w:pPr>
              <w:pStyle w:val="aff"/>
              <w:widowControl w:val="0"/>
              <w:spacing w:line="240" w:lineRule="auto"/>
              <w:ind w:left="0"/>
              <w:jc w:val="both"/>
              <w:rPr>
                <w:rFonts w:ascii="Times New Roman" w:eastAsia="Arial Unicode MS" w:hAnsi="Times New Roman"/>
              </w:rPr>
            </w:pPr>
            <w:r w:rsidRPr="000360CB">
              <w:rPr>
                <w:rFonts w:ascii="Times New Roman" w:eastAsia="Arial Unicode MS" w:hAnsi="Times New Roman"/>
              </w:rPr>
              <w:t>Контрольная работа</w:t>
            </w:r>
          </w:p>
        </w:tc>
        <w:tc>
          <w:tcPr>
            <w:tcW w:w="1832" w:type="dxa"/>
            <w:tcBorders>
              <w:top w:val="single" w:sz="4" w:space="0" w:color="auto"/>
              <w:left w:val="single" w:sz="4" w:space="0" w:color="auto"/>
              <w:bottom w:val="single" w:sz="4" w:space="0" w:color="auto"/>
              <w:right w:val="single" w:sz="4" w:space="0" w:color="auto"/>
            </w:tcBorders>
            <w:hideMark/>
          </w:tcPr>
          <w:p w:rsidR="00E538D1" w:rsidRPr="000360CB" w:rsidRDefault="00E538D1" w:rsidP="00E538D1">
            <w:pPr>
              <w:pStyle w:val="aff"/>
              <w:widowControl w:val="0"/>
              <w:spacing w:line="240" w:lineRule="auto"/>
              <w:ind w:left="0"/>
              <w:jc w:val="both"/>
              <w:rPr>
                <w:rFonts w:ascii="Times New Roman" w:eastAsia="Arial Unicode MS" w:hAnsi="Times New Roman"/>
              </w:rPr>
            </w:pPr>
            <w:r w:rsidRPr="000360CB">
              <w:rPr>
                <w:rFonts w:ascii="Times New Roman" w:eastAsia="Arial Unicode MS" w:hAnsi="Times New Roman"/>
              </w:rPr>
              <w:t>Контрольная работа</w:t>
            </w:r>
          </w:p>
        </w:tc>
        <w:tc>
          <w:tcPr>
            <w:tcW w:w="1842" w:type="dxa"/>
            <w:tcBorders>
              <w:top w:val="single" w:sz="4" w:space="0" w:color="auto"/>
              <w:left w:val="single" w:sz="4" w:space="0" w:color="auto"/>
              <w:bottom w:val="single" w:sz="4" w:space="0" w:color="auto"/>
              <w:right w:val="single" w:sz="4" w:space="0" w:color="auto"/>
            </w:tcBorders>
            <w:hideMark/>
          </w:tcPr>
          <w:p w:rsidR="00E538D1" w:rsidRPr="000360CB" w:rsidRDefault="00E538D1" w:rsidP="00E538D1">
            <w:pPr>
              <w:pStyle w:val="aff"/>
              <w:widowControl w:val="0"/>
              <w:spacing w:line="240" w:lineRule="auto"/>
              <w:ind w:left="0"/>
              <w:jc w:val="both"/>
              <w:rPr>
                <w:rFonts w:ascii="Times New Roman" w:eastAsia="Arial Unicode MS" w:hAnsi="Times New Roman"/>
              </w:rPr>
            </w:pPr>
            <w:r w:rsidRPr="000360CB">
              <w:rPr>
                <w:rFonts w:ascii="Times New Roman" w:eastAsia="Arial Unicode MS" w:hAnsi="Times New Roman"/>
              </w:rPr>
              <w:t>Контрольная работа</w:t>
            </w:r>
          </w:p>
        </w:tc>
      </w:tr>
      <w:tr w:rsidR="00E538D1" w:rsidRPr="00FC426D" w:rsidTr="00AE38E9">
        <w:tc>
          <w:tcPr>
            <w:tcW w:w="3823" w:type="dxa"/>
            <w:tcBorders>
              <w:top w:val="single" w:sz="4" w:space="0" w:color="auto"/>
              <w:left w:val="single" w:sz="4" w:space="0" w:color="auto"/>
              <w:bottom w:val="single" w:sz="4" w:space="0" w:color="auto"/>
              <w:right w:val="single" w:sz="4" w:space="0" w:color="auto"/>
            </w:tcBorders>
            <w:hideMark/>
          </w:tcPr>
          <w:p w:rsidR="00E538D1" w:rsidRPr="000127B3" w:rsidRDefault="00E538D1" w:rsidP="00E538D1">
            <w:pPr>
              <w:widowControl w:val="0"/>
              <w:jc w:val="both"/>
              <w:rPr>
                <w:szCs w:val="28"/>
              </w:rPr>
            </w:pPr>
            <w:r w:rsidRPr="000127B3">
              <w:rPr>
                <w:szCs w:val="28"/>
              </w:rPr>
              <w:t>Вид промежуточной аттестации</w:t>
            </w:r>
          </w:p>
        </w:tc>
        <w:tc>
          <w:tcPr>
            <w:tcW w:w="2409" w:type="dxa"/>
            <w:tcBorders>
              <w:top w:val="single" w:sz="4" w:space="0" w:color="auto"/>
              <w:left w:val="single" w:sz="4" w:space="0" w:color="auto"/>
              <w:bottom w:val="single" w:sz="4" w:space="0" w:color="auto"/>
              <w:right w:val="single" w:sz="4" w:space="0" w:color="auto"/>
            </w:tcBorders>
            <w:vAlign w:val="center"/>
            <w:hideMark/>
          </w:tcPr>
          <w:p w:rsidR="00E538D1" w:rsidRPr="000127B3" w:rsidRDefault="00E538D1" w:rsidP="00E538D1">
            <w:pPr>
              <w:widowControl w:val="0"/>
              <w:jc w:val="both"/>
              <w:rPr>
                <w:szCs w:val="28"/>
              </w:rPr>
            </w:pPr>
            <w:r>
              <w:rPr>
                <w:szCs w:val="28"/>
              </w:rPr>
              <w:t>Зачет/</w:t>
            </w:r>
            <w:r w:rsidRPr="000127B3">
              <w:rPr>
                <w:szCs w:val="28"/>
              </w:rPr>
              <w:t>Экзамен</w:t>
            </w:r>
          </w:p>
        </w:tc>
        <w:tc>
          <w:tcPr>
            <w:tcW w:w="1832" w:type="dxa"/>
            <w:tcBorders>
              <w:top w:val="single" w:sz="4" w:space="0" w:color="auto"/>
              <w:left w:val="single" w:sz="4" w:space="0" w:color="auto"/>
              <w:bottom w:val="single" w:sz="4" w:space="0" w:color="auto"/>
              <w:right w:val="single" w:sz="4" w:space="0" w:color="auto"/>
            </w:tcBorders>
            <w:vAlign w:val="center"/>
            <w:hideMark/>
          </w:tcPr>
          <w:p w:rsidR="00E538D1" w:rsidRPr="000127B3" w:rsidRDefault="00E538D1" w:rsidP="00E538D1">
            <w:pPr>
              <w:widowControl w:val="0"/>
              <w:jc w:val="both"/>
              <w:rPr>
                <w:szCs w:val="28"/>
              </w:rPr>
            </w:pPr>
            <w:r w:rsidRPr="000127B3">
              <w:rPr>
                <w:szCs w:val="28"/>
              </w:rPr>
              <w:t>Зачет</w:t>
            </w:r>
          </w:p>
        </w:tc>
        <w:tc>
          <w:tcPr>
            <w:tcW w:w="1842" w:type="dxa"/>
            <w:tcBorders>
              <w:top w:val="single" w:sz="4" w:space="0" w:color="auto"/>
              <w:left w:val="single" w:sz="4" w:space="0" w:color="auto"/>
              <w:bottom w:val="single" w:sz="4" w:space="0" w:color="auto"/>
              <w:right w:val="single" w:sz="4" w:space="0" w:color="auto"/>
            </w:tcBorders>
            <w:vAlign w:val="center"/>
            <w:hideMark/>
          </w:tcPr>
          <w:p w:rsidR="00E538D1" w:rsidRPr="000127B3" w:rsidRDefault="00E538D1" w:rsidP="00E538D1">
            <w:pPr>
              <w:widowControl w:val="0"/>
              <w:jc w:val="both"/>
              <w:rPr>
                <w:szCs w:val="28"/>
              </w:rPr>
            </w:pPr>
            <w:r w:rsidRPr="000127B3">
              <w:rPr>
                <w:szCs w:val="28"/>
              </w:rPr>
              <w:t>Экзамен</w:t>
            </w:r>
          </w:p>
        </w:tc>
      </w:tr>
    </w:tbl>
    <w:p w:rsidR="00EE7BFC" w:rsidRPr="00FC426D" w:rsidRDefault="00EE7BFC" w:rsidP="005D1C4A">
      <w:pPr>
        <w:widowControl w:val="0"/>
        <w:jc w:val="both"/>
        <w:rPr>
          <w:b/>
          <w:i/>
          <w:sz w:val="28"/>
          <w:szCs w:val="28"/>
          <w:highlight w:val="yellow"/>
        </w:rPr>
      </w:pPr>
    </w:p>
    <w:p w:rsidR="000127B3" w:rsidRDefault="000127B3" w:rsidP="005D1C4A">
      <w:pPr>
        <w:widowControl w:val="0"/>
      </w:pPr>
    </w:p>
    <w:p w:rsidR="00EE7BFC" w:rsidRDefault="00EE7BFC" w:rsidP="005D1C4A">
      <w:pPr>
        <w:pStyle w:val="1"/>
        <w:keepNext w:val="0"/>
        <w:keepLines w:val="0"/>
        <w:widowControl w:val="0"/>
        <w:numPr>
          <w:ilvl w:val="0"/>
          <w:numId w:val="4"/>
        </w:numPr>
        <w:tabs>
          <w:tab w:val="left" w:pos="1134"/>
        </w:tabs>
        <w:spacing w:before="0"/>
        <w:ind w:left="0" w:firstLine="709"/>
        <w:jc w:val="both"/>
        <w:rPr>
          <w:rStyle w:val="FontStyle17"/>
          <w:b/>
          <w:bCs/>
          <w:color w:val="auto"/>
          <w:sz w:val="28"/>
        </w:rPr>
      </w:pPr>
      <w:bookmarkStart w:id="7" w:name="_Toc149657214"/>
      <w:bookmarkStart w:id="8" w:name="_Toc10188389"/>
      <w:r w:rsidRPr="00EE7BFC">
        <w:rPr>
          <w:rStyle w:val="FontStyle17"/>
          <w:b/>
          <w:bCs/>
          <w:color w:val="auto"/>
          <w:sz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rsidR="00EE7BFC" w:rsidRDefault="00EE7BFC" w:rsidP="005D1C4A">
      <w:pPr>
        <w:pStyle w:val="2"/>
        <w:keepNext w:val="0"/>
        <w:widowControl w:val="0"/>
        <w:spacing w:before="0" w:after="0" w:line="360" w:lineRule="auto"/>
        <w:ind w:firstLine="709"/>
        <w:jc w:val="both"/>
        <w:rPr>
          <w:i w:val="0"/>
        </w:rPr>
      </w:pPr>
      <w:bookmarkStart w:id="9" w:name="_Toc149657215"/>
      <w:r>
        <w:rPr>
          <w:rFonts w:ascii="Times New Roman" w:hAnsi="Times New Roman" w:cs="Times New Roman"/>
          <w:i w:val="0"/>
        </w:rPr>
        <w:t>5.1. Содержание дисциплины</w:t>
      </w:r>
      <w:bookmarkEnd w:id="9"/>
    </w:p>
    <w:p w:rsidR="00EE7BFC" w:rsidRDefault="00EE7BFC" w:rsidP="005D1C4A">
      <w:pPr>
        <w:widowControl w:val="0"/>
        <w:shd w:val="clear" w:color="auto" w:fill="FFFFFF"/>
        <w:suppressAutoHyphens w:val="0"/>
        <w:autoSpaceDE w:val="0"/>
        <w:autoSpaceDN w:val="0"/>
        <w:adjustRightInd w:val="0"/>
        <w:spacing w:line="360" w:lineRule="auto"/>
        <w:ind w:firstLine="709"/>
        <w:jc w:val="both"/>
        <w:rPr>
          <w:b/>
          <w:bCs/>
          <w:color w:val="000000"/>
          <w:sz w:val="28"/>
          <w:szCs w:val="28"/>
          <w:lang w:eastAsia="ru-RU"/>
        </w:rPr>
      </w:pPr>
      <w:bookmarkStart w:id="10" w:name="_Hlk120798128"/>
      <w:bookmarkEnd w:id="8"/>
      <w:r>
        <w:rPr>
          <w:b/>
          <w:bCs/>
          <w:color w:val="000000"/>
          <w:sz w:val="28"/>
          <w:szCs w:val="28"/>
          <w:lang w:eastAsia="ru-RU"/>
        </w:rPr>
        <w:t>Тема 1. Учет внеоборотных активов</w:t>
      </w:r>
    </w:p>
    <w:p w:rsid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Pr>
          <w:color w:val="000000"/>
          <w:spacing w:val="1"/>
          <w:sz w:val="28"/>
          <w:szCs w:val="28"/>
          <w:lang w:eastAsia="ru-RU"/>
        </w:rPr>
        <w:t>Правовые и экономические основы инвестиционной деятельности в Российской Федерации. Понятие капитальных вложений и порядок их бухгалтерского учета.</w:t>
      </w:r>
    </w:p>
    <w:p w:rsid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Pr>
          <w:color w:val="000000"/>
          <w:spacing w:val="1"/>
          <w:sz w:val="28"/>
          <w:szCs w:val="28"/>
          <w:lang w:eastAsia="ru-RU"/>
        </w:rPr>
        <w:t>Учет затрат по приобретению, строительству и монтажу объектов основных средств. Порядок определения первоначальной стоимости объектов основных средств и НМА, включая законченных строительных объектов.</w:t>
      </w:r>
    </w:p>
    <w:p w:rsid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Pr>
          <w:color w:val="000000"/>
          <w:spacing w:val="1"/>
          <w:sz w:val="28"/>
          <w:szCs w:val="28"/>
          <w:lang w:eastAsia="ru-RU"/>
        </w:rPr>
        <w:t xml:space="preserve">Особенности постановки на учет и государственной регистрации прав на объекты недвижимого имущества (земельные участки, объекты </w:t>
      </w:r>
      <w:r>
        <w:rPr>
          <w:color w:val="000000"/>
          <w:spacing w:val="1"/>
          <w:sz w:val="28"/>
          <w:szCs w:val="28"/>
          <w:lang w:eastAsia="ru-RU"/>
        </w:rPr>
        <w:lastRenderedPageBreak/>
        <w:t>природопользования и др.).</w:t>
      </w:r>
    </w:p>
    <w:p w:rsid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Pr>
          <w:color w:val="000000"/>
          <w:spacing w:val="1"/>
          <w:sz w:val="28"/>
          <w:szCs w:val="28"/>
          <w:lang w:eastAsia="ru-RU"/>
        </w:rPr>
        <w:t>Особенности последующей оценки принятых к учету объектов основных средств и нематериальных активов. Проблемы определения срока полезного использования основных средств и нематериальных активов. Особенности учета переоценки и обесценения основных средств и нематериальных активов. Изменение оценочных значений применительно к объектам основных средств и НМА. Учет процесса выбытия объектов основных средств и НМА.</w:t>
      </w:r>
    </w:p>
    <w:p w:rsid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Pr>
          <w:color w:val="000000"/>
          <w:spacing w:val="1"/>
          <w:sz w:val="28"/>
          <w:szCs w:val="28"/>
          <w:lang w:eastAsia="ru-RU"/>
        </w:rPr>
        <w:t xml:space="preserve">Понятие арендных операций. Нормативно-правовое регулирование и классификация. Учет и документальное оформление арендных операций у арендодателя и арендатора при различных видах аренды. </w:t>
      </w:r>
    </w:p>
    <w:p w:rsid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Pr>
          <w:color w:val="000000"/>
          <w:spacing w:val="1"/>
          <w:sz w:val="28"/>
          <w:szCs w:val="28"/>
          <w:lang w:eastAsia="ru-RU"/>
        </w:rPr>
        <w:t>Учет и документальное оформление операций, связанных с предоставлением и получением права использования нематериальных активов.</w:t>
      </w:r>
    </w:p>
    <w:p w:rsid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Pr>
          <w:color w:val="000000"/>
          <w:spacing w:val="1"/>
          <w:sz w:val="28"/>
          <w:szCs w:val="28"/>
          <w:lang w:eastAsia="ru-RU"/>
        </w:rPr>
        <w:t>Общие подходы к ведению бухгалтерского учета и формированию отчетности в части внеоборотных активов в автоматизированных системах обработки данных. Раскрытие информации о внеоборотных активах в бухгалтерской (финансовой) отчетности организации.</w:t>
      </w:r>
    </w:p>
    <w:p w:rsidR="00EE7BFC" w:rsidRPr="00EE7BFC" w:rsidRDefault="00EE7BFC" w:rsidP="005D1C4A">
      <w:pPr>
        <w:widowControl w:val="0"/>
        <w:shd w:val="clear" w:color="auto" w:fill="FFFFFF"/>
        <w:suppressAutoHyphens w:val="0"/>
        <w:autoSpaceDE w:val="0"/>
        <w:autoSpaceDN w:val="0"/>
        <w:adjustRightInd w:val="0"/>
        <w:spacing w:line="360" w:lineRule="auto"/>
        <w:ind w:firstLine="709"/>
        <w:jc w:val="both"/>
        <w:rPr>
          <w:b/>
          <w:bCs/>
          <w:color w:val="000000"/>
          <w:sz w:val="28"/>
          <w:szCs w:val="28"/>
          <w:lang w:eastAsia="ru-RU"/>
        </w:rPr>
      </w:pPr>
      <w:r w:rsidRPr="00EE7BFC">
        <w:rPr>
          <w:b/>
          <w:bCs/>
          <w:color w:val="000000"/>
          <w:sz w:val="28"/>
          <w:szCs w:val="28"/>
          <w:lang w:eastAsia="ru-RU"/>
        </w:rPr>
        <w:t>Тема 2. Учет материально-производственных запасов</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 xml:space="preserve">Структура материально-производственных запасов (далее – МПЗ) как объекта бухгалтерского учета. Особенности учета и документального оформления транспортно-заготовительных расходов. </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 xml:space="preserve">Учет и документальное оформление приобретения материалов через посредника. Учет и документальное оформление материалов в пути. </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 xml:space="preserve">Учет и документальное оформление отпуска и выбытия материалов. </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и документальное оформление резервов под обесценение запасов в части материально-производственных запасов.</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 xml:space="preserve">Общие подходы к ведению бухгалтерского учета и формированию отчетности в части МПЗ в автоматизированных системах обработки данных. Раскрытие информации о МПЗ в бухгалтерской (финансовой) отчетности </w:t>
      </w:r>
      <w:r w:rsidRPr="00EE7BFC">
        <w:rPr>
          <w:color w:val="000000"/>
          <w:spacing w:val="1"/>
          <w:sz w:val="28"/>
          <w:szCs w:val="28"/>
          <w:lang w:eastAsia="ru-RU"/>
        </w:rPr>
        <w:lastRenderedPageBreak/>
        <w:t>организации.</w:t>
      </w:r>
    </w:p>
    <w:p w:rsidR="00EE7BFC" w:rsidRPr="00EE7BFC" w:rsidRDefault="00EE7BFC" w:rsidP="005D1C4A">
      <w:pPr>
        <w:widowControl w:val="0"/>
        <w:suppressAutoHyphens w:val="0"/>
        <w:autoSpaceDE w:val="0"/>
        <w:autoSpaceDN w:val="0"/>
        <w:adjustRightInd w:val="0"/>
        <w:spacing w:line="360" w:lineRule="auto"/>
        <w:ind w:firstLine="709"/>
        <w:jc w:val="both"/>
        <w:rPr>
          <w:b/>
          <w:bCs/>
          <w:color w:val="000000"/>
          <w:sz w:val="28"/>
          <w:szCs w:val="28"/>
          <w:lang w:eastAsia="ru-RU"/>
        </w:rPr>
      </w:pPr>
      <w:r w:rsidRPr="00EE7BFC">
        <w:rPr>
          <w:b/>
          <w:bCs/>
          <w:color w:val="000000"/>
          <w:sz w:val="28"/>
          <w:szCs w:val="28"/>
          <w:lang w:eastAsia="ru-RU"/>
        </w:rPr>
        <w:t>Тема 3. Учет расходов по обычным видам деятельности</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Понятие и взаимосвязь затрат, издержек и расходов организации. Классификация расходов организации.</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затрат основного и вспомогательного производства. Учет общепроизводственных расходов. Учет общехозяйственных расходов. Учет затрат обслуживающих производств и хозяйств. Учет брака в производстве.</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 xml:space="preserve">Определение объемов и оценка незавершенного производства. </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Общие подходы к ведению бухгалтерского учета и формированию отчетности в части расходов по обычным видам деятельности в автоматизированных системах обработки данных. Раскрытие информации о расходах в бухгалтерской (финансовой) отчетности организации.</w:t>
      </w:r>
    </w:p>
    <w:p w:rsidR="00EE7BFC" w:rsidRPr="00EE7BFC" w:rsidRDefault="00EE7BFC" w:rsidP="005D1C4A">
      <w:pPr>
        <w:widowControl w:val="0"/>
        <w:shd w:val="clear" w:color="auto" w:fill="FFFFFF"/>
        <w:suppressAutoHyphens w:val="0"/>
        <w:autoSpaceDE w:val="0"/>
        <w:autoSpaceDN w:val="0"/>
        <w:adjustRightInd w:val="0"/>
        <w:spacing w:line="360" w:lineRule="auto"/>
        <w:ind w:firstLine="709"/>
        <w:jc w:val="both"/>
        <w:rPr>
          <w:b/>
          <w:bCs/>
          <w:color w:val="000000"/>
          <w:sz w:val="28"/>
          <w:szCs w:val="28"/>
          <w:lang w:eastAsia="ru-RU"/>
        </w:rPr>
      </w:pPr>
      <w:r w:rsidRPr="00EE7BFC">
        <w:rPr>
          <w:b/>
          <w:bCs/>
          <w:color w:val="000000"/>
          <w:sz w:val="28"/>
          <w:szCs w:val="28"/>
          <w:lang w:eastAsia="ru-RU"/>
        </w:rPr>
        <w:t>Тема 4. Учет готовой продукции (работ, услуг) и товаров</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Готовая продукция, товары, работы и услуги как объект бухгалтерского учета. Учет и документальное оформление производства готовой продукции из давальческого сырья.</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и документальное оформление продажи продукции (работ, услуг) по договорам с особым порядком перехода права собственности.</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и документальное оформление процесса продажи продукции (товаров, работ, услуг) через посредника.</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и документальное оформление товаров в оптовой и розничной торговле. Учет и документальное оформление процесса возврата товаров.</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и документальное оформление резервов под обесценение запасов в части готовой продукции и товаров.</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 xml:space="preserve">Определение величины и порядок признания в бухгалтерском учете оценочного обязательства </w:t>
      </w:r>
      <w:r w:rsidRPr="00EE7BFC">
        <w:rPr>
          <w:rFonts w:eastAsia="Calibri"/>
          <w:sz w:val="28"/>
          <w:szCs w:val="28"/>
          <w:lang w:eastAsia="en-US"/>
        </w:rPr>
        <w:t>в отношении гарантийных ремонтов и гарантийного обслуживания</w:t>
      </w:r>
      <w:r w:rsidRPr="00EE7BFC">
        <w:rPr>
          <w:color w:val="000000"/>
          <w:spacing w:val="1"/>
          <w:sz w:val="28"/>
          <w:szCs w:val="28"/>
          <w:lang w:eastAsia="ru-RU"/>
        </w:rPr>
        <w:t xml:space="preserve">. </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 xml:space="preserve">Общие подходы к ведению бухгалтерского учета и формированию отчетности в части готовой продукции (работ, услуг) и товаров в автоматизированных системах обработки данных. Раскрытие информации о </w:t>
      </w:r>
      <w:r w:rsidRPr="00EE7BFC">
        <w:rPr>
          <w:color w:val="000000"/>
          <w:spacing w:val="1"/>
          <w:sz w:val="28"/>
          <w:szCs w:val="28"/>
          <w:lang w:eastAsia="ru-RU"/>
        </w:rPr>
        <w:lastRenderedPageBreak/>
        <w:t>готовой продукции (работах, услугах) и товарах в бухгалтерской (финансовой) отчетности организации.</w:t>
      </w:r>
    </w:p>
    <w:p w:rsidR="00EE7BFC" w:rsidRPr="00EE7BFC" w:rsidRDefault="00EE7BFC" w:rsidP="005D1C4A">
      <w:pPr>
        <w:widowControl w:val="0"/>
        <w:shd w:val="clear" w:color="auto" w:fill="FFFFFF"/>
        <w:suppressAutoHyphens w:val="0"/>
        <w:autoSpaceDE w:val="0"/>
        <w:autoSpaceDN w:val="0"/>
        <w:adjustRightInd w:val="0"/>
        <w:spacing w:line="360" w:lineRule="auto"/>
        <w:ind w:firstLine="709"/>
        <w:jc w:val="both"/>
        <w:rPr>
          <w:b/>
          <w:bCs/>
          <w:color w:val="000000"/>
          <w:sz w:val="28"/>
          <w:szCs w:val="28"/>
          <w:lang w:eastAsia="ru-RU"/>
        </w:rPr>
      </w:pPr>
      <w:r w:rsidRPr="00EE7BFC">
        <w:rPr>
          <w:b/>
          <w:bCs/>
          <w:color w:val="000000"/>
          <w:sz w:val="28"/>
          <w:szCs w:val="28"/>
          <w:lang w:eastAsia="ru-RU"/>
        </w:rPr>
        <w:t>Тема 5. Учет финансовых вложений</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Финансовые вложения как объект бухгалтерского учета. Порядок идентификации и особенности отражения в отчетности денежных эквивалентов.</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и документальное оформление ценных бумаг: виды ценных бумаг и доходов по ним, учет обращения ценных бумаг, учет доходов от операций с ценными бумагами, особенности учета отдельных видов ценных бумаг.</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 xml:space="preserve">Учет и документальное оформление вкладов в уставные (складочные) капиталы других организаций и процесса получения доходов от распределения прибыли. </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 xml:space="preserve">Учет и документальное оформление финансовых вложений по предоставлению другим организациям займов. Учет и документальное оформление депозитных вкладов в кредитные организации. </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и документальное оформление дебиторской задолженности, приобретенной по договору уступки права требования (цессии).</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и документальное оформление резервов под обесценение финансовых вложений.</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Общие подходы к ведению бухгалтерского учета и формированию отчетности в части финансовых вложений в автоматизированных системах обработки данных. Раскрытие информации о финансовых вложениях в бухгалтерской (финансовой) отчетности организации.</w:t>
      </w:r>
    </w:p>
    <w:p w:rsidR="00EE7BFC" w:rsidRPr="00EE7BFC" w:rsidRDefault="00EE7BFC" w:rsidP="005D1C4A">
      <w:pPr>
        <w:widowControl w:val="0"/>
        <w:shd w:val="clear" w:color="auto" w:fill="FFFFFF"/>
        <w:suppressAutoHyphens w:val="0"/>
        <w:autoSpaceDE w:val="0"/>
        <w:autoSpaceDN w:val="0"/>
        <w:adjustRightInd w:val="0"/>
        <w:spacing w:line="360" w:lineRule="auto"/>
        <w:ind w:firstLine="709"/>
        <w:jc w:val="both"/>
        <w:rPr>
          <w:b/>
          <w:bCs/>
          <w:color w:val="000000"/>
          <w:sz w:val="28"/>
          <w:szCs w:val="28"/>
          <w:lang w:eastAsia="ru-RU"/>
        </w:rPr>
      </w:pPr>
      <w:r w:rsidRPr="00EE7BFC">
        <w:rPr>
          <w:b/>
          <w:bCs/>
          <w:color w:val="000000"/>
          <w:sz w:val="28"/>
          <w:szCs w:val="28"/>
          <w:lang w:eastAsia="ru-RU"/>
        </w:rPr>
        <w:t>Тема 6. Учет денежных средств и денежных документов</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Денежные средства и денежные документы как объект бухгалтерского учета.</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Проблемные аспекты ведения кассовых операций и использования онлайн-касс. Ответственность за нарушение кассовой дисциплины. Особенности учета и документального оформления операций с цифровым рублем.</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lastRenderedPageBreak/>
        <w:t>Учет и документальное оформление операций по специальным счетам в банках: учет расчетов по аккредитивам, и др.</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Общие принципы учета активов и обязательств, стоимость которых выражена в иностранной валюте. Понятие и учет курсовых разниц.</w:t>
      </w:r>
    </w:p>
    <w:p w:rsidR="00EE7BFC" w:rsidRPr="00EE7BFC" w:rsidRDefault="00EE7BFC" w:rsidP="005D1C4A">
      <w:pPr>
        <w:widowControl w:val="0"/>
        <w:shd w:val="clear" w:color="auto" w:fill="FFFFFF"/>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и документальное оформление денежных средств в иностранной валюте. Учет операций по покупке и продаже иностранной валюты.</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и документальное оформление денежных документов.</w:t>
      </w:r>
    </w:p>
    <w:p w:rsidR="00EE7BFC" w:rsidRPr="00EE7BFC" w:rsidRDefault="00EE7BFC" w:rsidP="005D1C4A">
      <w:pPr>
        <w:widowControl w:val="0"/>
        <w:suppressAutoHyphens w:val="0"/>
        <w:autoSpaceDE w:val="0"/>
        <w:autoSpaceDN w:val="0"/>
        <w:adjustRightInd w:val="0"/>
        <w:spacing w:line="360" w:lineRule="auto"/>
        <w:ind w:firstLine="709"/>
        <w:jc w:val="both"/>
        <w:rPr>
          <w:b/>
          <w:bCs/>
          <w:color w:val="000000"/>
          <w:sz w:val="28"/>
          <w:szCs w:val="28"/>
          <w:lang w:eastAsia="ru-RU"/>
        </w:rPr>
      </w:pPr>
      <w:r w:rsidRPr="00EE7BFC">
        <w:rPr>
          <w:color w:val="000000"/>
          <w:spacing w:val="1"/>
          <w:sz w:val="28"/>
          <w:szCs w:val="28"/>
          <w:lang w:eastAsia="ru-RU"/>
        </w:rPr>
        <w:t>Общие подходы к ведению бухгалтерского учета и формированию отчетности в части денежных средств и денежных документов в автоматизированных системах обработки данных. Раскрытие информации о денежных средствах и денежных документах в бухгалтерской (финансовой) отчетности организации.</w:t>
      </w:r>
    </w:p>
    <w:p w:rsidR="00EE7BFC" w:rsidRPr="00EE7BFC" w:rsidRDefault="00EE7BFC" w:rsidP="005D1C4A">
      <w:pPr>
        <w:widowControl w:val="0"/>
        <w:shd w:val="clear" w:color="auto" w:fill="FFFFFF"/>
        <w:suppressAutoHyphens w:val="0"/>
        <w:autoSpaceDE w:val="0"/>
        <w:autoSpaceDN w:val="0"/>
        <w:adjustRightInd w:val="0"/>
        <w:spacing w:line="360" w:lineRule="auto"/>
        <w:ind w:firstLine="709"/>
        <w:jc w:val="both"/>
        <w:rPr>
          <w:b/>
          <w:bCs/>
          <w:color w:val="000000"/>
          <w:sz w:val="28"/>
          <w:szCs w:val="28"/>
          <w:lang w:eastAsia="ru-RU"/>
        </w:rPr>
      </w:pPr>
      <w:r w:rsidRPr="00EE7BFC">
        <w:rPr>
          <w:b/>
          <w:bCs/>
          <w:color w:val="000000"/>
          <w:sz w:val="28"/>
          <w:szCs w:val="28"/>
          <w:lang w:eastAsia="ru-RU"/>
        </w:rPr>
        <w:t>Тема 7. Учет текущих обязательств и расчетов</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 xml:space="preserve">Обязательства как объект бухгалтерского учета. Правовые аспекты организации расчетных операций. </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расчетов с поставщиками и подрядчиками, покупателями и заказчиками, включая расчеты в рублях, номинированные в условных единицах.</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и документальное оформление расчетов за товары, работы и услуги пластиковыми картами.</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 xml:space="preserve">Учет импортных операций. Учет экспортных операций. </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 xml:space="preserve">Учет и документальное оформление расчетов по претензиям. </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 xml:space="preserve">Учет и документальное оформление расчетов по имущественному и личному страхованию. </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и документальное оформление основных способов обеспечения обязательств (неустойка, залог, удержание, задаток, поручительство, банковская гарантия и др.).</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и документальное оформление изменения и прекращения обязательств (перемена лиц в обязательстве, отступное, зачет, новация, прощение долга и др.).</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lastRenderedPageBreak/>
        <w:t xml:space="preserve">Учет и документальное оформление внутрихозяйственных расчетов. Учет и документальное оформление расчетов по совместной деятельности. </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Инвентаризация расчетов. Порядок создания и использования резервов по сомнительным долгам.</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Общие подходы к ведению бухгалтерского учета и формированию отчетности в части текущих обязательств и расчетов в автоматизированных системах обработки данных. Раскрытие информации о текущих обязательствах и расчетах в бухгалтерской (финансовой) отчетности организации.</w:t>
      </w:r>
    </w:p>
    <w:p w:rsidR="00EE7BFC" w:rsidRPr="00EE7BFC" w:rsidRDefault="00EE7BFC" w:rsidP="005D1C4A">
      <w:pPr>
        <w:widowControl w:val="0"/>
        <w:shd w:val="clear" w:color="auto" w:fill="FFFFFF"/>
        <w:suppressAutoHyphens w:val="0"/>
        <w:autoSpaceDE w:val="0"/>
        <w:autoSpaceDN w:val="0"/>
        <w:adjustRightInd w:val="0"/>
        <w:spacing w:line="360" w:lineRule="auto"/>
        <w:ind w:firstLine="709"/>
        <w:jc w:val="both"/>
        <w:rPr>
          <w:b/>
          <w:bCs/>
          <w:color w:val="000000"/>
          <w:sz w:val="28"/>
          <w:szCs w:val="28"/>
          <w:lang w:eastAsia="ru-RU"/>
        </w:rPr>
      </w:pPr>
      <w:r w:rsidRPr="00EE7BFC">
        <w:rPr>
          <w:b/>
          <w:bCs/>
          <w:color w:val="000000"/>
          <w:sz w:val="28"/>
          <w:szCs w:val="28"/>
          <w:lang w:eastAsia="ru-RU"/>
        </w:rPr>
        <w:t>Тема 8. Учет расчетов с бюджетом</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Налоги и сборы как объект бухгалтерского учета.</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 xml:space="preserve">Учет и документальное оформление расчетов с бюджетом по налогу на добавленную стоимость и акцизам. </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и документальное оформление расчетов с бюджетом по налогу на прибыль. Порядок расчета и отражения в учете постоянного налогового расхода (дохода), отложенных налоговых активов, отложенных налоговых обязательств, текущего налога на прибыль.</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и документальное оформление расчетов с бюджетом по региональным налогам. Учет и документальное оформление расчетов с бюджетом по местным налогам и сборам.</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Сверка расчетов с бюджетом и порядок отражения ее результатов в бухгалтерском учете организации. Особенности организации учета расчетов с бюджетом в условиях применения единого налогового платежа и единого налогового счета.</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Общие подходы к ведению бухгалтерского учета и формированию отчетности в части расчетов с бюджетом в автоматизированных системах обработки данных. Раскрытие информации о расчетах с бюджетом в бухгалтерской (финансовой) отчетности организации.</w:t>
      </w:r>
    </w:p>
    <w:p w:rsidR="00EE7BFC" w:rsidRPr="00EE7BFC" w:rsidRDefault="00EE7BFC" w:rsidP="005D1C4A">
      <w:pPr>
        <w:widowControl w:val="0"/>
        <w:shd w:val="clear" w:color="auto" w:fill="FFFFFF"/>
        <w:suppressAutoHyphens w:val="0"/>
        <w:autoSpaceDE w:val="0"/>
        <w:autoSpaceDN w:val="0"/>
        <w:adjustRightInd w:val="0"/>
        <w:spacing w:line="360" w:lineRule="auto"/>
        <w:ind w:firstLine="709"/>
        <w:jc w:val="both"/>
        <w:rPr>
          <w:b/>
          <w:bCs/>
          <w:color w:val="000000"/>
          <w:sz w:val="28"/>
          <w:szCs w:val="28"/>
          <w:lang w:eastAsia="ru-RU"/>
        </w:rPr>
      </w:pPr>
      <w:r w:rsidRPr="00EE7BFC">
        <w:rPr>
          <w:b/>
          <w:bCs/>
          <w:color w:val="000000"/>
          <w:sz w:val="28"/>
          <w:szCs w:val="28"/>
          <w:lang w:eastAsia="ru-RU"/>
        </w:rPr>
        <w:t>Тема 9. Учет кредитов и займов</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Кредиты и займы как объект бухгалтерского учета.</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lastRenderedPageBreak/>
        <w:t>Учет и документальное оформление товарных кредитов. Учет и документальное оформление коммерческого кредита.</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и документальное оформление займов, привлекаемых путем выпуска и размещения векселей и облигаций.</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операций по получению кредитов и займов в иностранной валюте.</w:t>
      </w:r>
    </w:p>
    <w:p w:rsidR="00EE7BFC" w:rsidRPr="00EE7BFC" w:rsidRDefault="00EE7BFC" w:rsidP="005D1C4A">
      <w:pPr>
        <w:widowControl w:val="0"/>
        <w:suppressAutoHyphens w:val="0"/>
        <w:autoSpaceDE w:val="0"/>
        <w:autoSpaceDN w:val="0"/>
        <w:adjustRightInd w:val="0"/>
        <w:spacing w:line="360" w:lineRule="auto"/>
        <w:ind w:firstLine="709"/>
        <w:jc w:val="both"/>
        <w:rPr>
          <w:b/>
          <w:bCs/>
          <w:color w:val="000000"/>
          <w:sz w:val="28"/>
          <w:szCs w:val="28"/>
          <w:lang w:eastAsia="ru-RU"/>
        </w:rPr>
      </w:pPr>
      <w:r w:rsidRPr="00EE7BFC">
        <w:rPr>
          <w:color w:val="000000"/>
          <w:spacing w:val="1"/>
          <w:sz w:val="28"/>
          <w:szCs w:val="28"/>
          <w:lang w:eastAsia="ru-RU"/>
        </w:rPr>
        <w:t>Общие подходы к ведению бухгалтерского учета и формированию отчетности в части кредитов и займов в автоматизированных системах обработки данных. Раскрытие информации о кредитах и займах в бухгалтерской (финансовой) отчетности организации.</w:t>
      </w:r>
    </w:p>
    <w:p w:rsidR="00EE7BFC" w:rsidRPr="00EE7BFC" w:rsidRDefault="00EE7BFC" w:rsidP="005D1C4A">
      <w:pPr>
        <w:widowControl w:val="0"/>
        <w:shd w:val="clear" w:color="auto" w:fill="FFFFFF"/>
        <w:suppressAutoHyphens w:val="0"/>
        <w:autoSpaceDE w:val="0"/>
        <w:autoSpaceDN w:val="0"/>
        <w:adjustRightInd w:val="0"/>
        <w:spacing w:line="360" w:lineRule="auto"/>
        <w:ind w:firstLine="709"/>
        <w:jc w:val="both"/>
        <w:rPr>
          <w:b/>
          <w:bCs/>
          <w:color w:val="000000"/>
          <w:sz w:val="28"/>
          <w:szCs w:val="28"/>
          <w:lang w:eastAsia="ru-RU"/>
        </w:rPr>
      </w:pPr>
      <w:r w:rsidRPr="00EE7BFC">
        <w:rPr>
          <w:b/>
          <w:bCs/>
          <w:color w:val="000000"/>
          <w:sz w:val="28"/>
          <w:szCs w:val="28"/>
          <w:lang w:eastAsia="ru-RU"/>
        </w:rPr>
        <w:t>Тема 10. Учет расчетов с персоналом организации</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 xml:space="preserve">Расчетные операции с персоналом. Учет и документальное оформление оплаты труда за отработанное время. Учет и документальное оформление оплаты труда за неотработанное время. </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 xml:space="preserve">Определение величины и порядок признания в бухгалтерском учете оценочного обязательства по оплате предстоящих отпусков. </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и документальное оформление удержаний из заработной платы работников. Учет и документальное оформление выплаты заработной платы, в том числе в натуральной форме.</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и документальное оформление расчетов по налогу на доходы физических лиц. Учет и документальное оформление расчетов по социальному страхованию и обеспечению.</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и документальное оформление расчетов с подотчетными лицами и расчетов с персоналом по прочим операциям.</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Общие подходы к ведению бухгалтерского учета и формированию отчетности в части расчетов с персоналом в автоматизированных системах обработки данных. Раскрытие информации о расчетах с персоналом в бухгалтерской (финансовой) отчетности организации.</w:t>
      </w:r>
    </w:p>
    <w:p w:rsidR="00EE7BFC" w:rsidRPr="00EE7BFC" w:rsidRDefault="00EE7BFC" w:rsidP="005D1C4A">
      <w:pPr>
        <w:widowControl w:val="0"/>
        <w:shd w:val="clear" w:color="auto" w:fill="FFFFFF"/>
        <w:suppressAutoHyphens w:val="0"/>
        <w:autoSpaceDE w:val="0"/>
        <w:autoSpaceDN w:val="0"/>
        <w:adjustRightInd w:val="0"/>
        <w:spacing w:line="360" w:lineRule="auto"/>
        <w:ind w:firstLine="709"/>
        <w:jc w:val="both"/>
        <w:rPr>
          <w:b/>
          <w:bCs/>
          <w:color w:val="000000"/>
          <w:sz w:val="28"/>
          <w:szCs w:val="28"/>
          <w:lang w:eastAsia="ru-RU"/>
        </w:rPr>
      </w:pPr>
      <w:r w:rsidRPr="00EE7BFC">
        <w:rPr>
          <w:b/>
          <w:bCs/>
          <w:color w:val="000000"/>
          <w:sz w:val="28"/>
          <w:szCs w:val="28"/>
          <w:lang w:eastAsia="ru-RU"/>
        </w:rPr>
        <w:t>Тема 11. Учет капитала</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Капитал как объект бухгалтерского учета. Порядок расчета чистых активов организации и сфера применения данного показателя.</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lastRenderedPageBreak/>
        <w:t xml:space="preserve">Учет и документальное оформление формирования и изменения уставного капитала. Учет и документальное оформление выхода участника из состава общества. Учет и документальное оформление выкупа собственных акций у акционеров. </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 xml:space="preserve">Учет и документальное оформление формирования и изменения резервного капитала. Учет и документальное оформление формирования и изменения добавочного капитала. </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Порядок учета и документального оформления средств целевого финансирования.</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Общие подходы к ведению бухгалтерского учета и формированию отчетности в части капитала в автоматизированных системах обработки данных. Раскрытие информации о капитале в бухгалтерской (финансовой) отчетности организации.</w:t>
      </w:r>
    </w:p>
    <w:p w:rsidR="00EE7BFC" w:rsidRPr="00EE7BFC" w:rsidRDefault="00EE7BFC" w:rsidP="005D1C4A">
      <w:pPr>
        <w:widowControl w:val="0"/>
        <w:shd w:val="clear" w:color="auto" w:fill="FFFFFF"/>
        <w:suppressAutoHyphens w:val="0"/>
        <w:autoSpaceDE w:val="0"/>
        <w:autoSpaceDN w:val="0"/>
        <w:adjustRightInd w:val="0"/>
        <w:spacing w:line="360" w:lineRule="auto"/>
        <w:ind w:firstLine="709"/>
        <w:jc w:val="both"/>
        <w:rPr>
          <w:b/>
          <w:bCs/>
          <w:color w:val="000000"/>
          <w:sz w:val="28"/>
          <w:szCs w:val="28"/>
          <w:lang w:eastAsia="ru-RU"/>
        </w:rPr>
      </w:pPr>
      <w:r w:rsidRPr="00EE7BFC">
        <w:rPr>
          <w:b/>
          <w:bCs/>
          <w:color w:val="000000"/>
          <w:sz w:val="28"/>
          <w:szCs w:val="28"/>
          <w:lang w:eastAsia="ru-RU"/>
        </w:rPr>
        <w:t>Тема 12. Учет финансовых результатов</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 xml:space="preserve">Финансовый результат, доходы и расходы организации как объект бухгалтерского учета. </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и документальное оформление доходов и расходов от обычных видов деятельности. Учет и документальное оформление прочих доходов и расходов.</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и документальное оформление расчетов с учредителями (акционерами, участниками и др.) по выплате доходов.</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 xml:space="preserve">Учет и документальное оформление средств нераспределенной прибыли (непокрытого убытка) организации. </w:t>
      </w:r>
    </w:p>
    <w:p w:rsid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Общие подходы к ведению бухгалтерского учета и формированию отчетности в части финансового результата в автоматизированных системах обработки данных. Раскрытие информации о финансовых результатах в бухгалтерской (финансовой) отчетности организации.</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p>
    <w:p w:rsidR="00EE7BFC" w:rsidRDefault="00EE7BFC" w:rsidP="005D1C4A">
      <w:pPr>
        <w:pStyle w:val="2"/>
        <w:keepNext w:val="0"/>
        <w:widowControl w:val="0"/>
        <w:spacing w:before="0" w:after="0" w:line="360" w:lineRule="auto"/>
        <w:ind w:firstLine="709"/>
        <w:jc w:val="both"/>
        <w:rPr>
          <w:rFonts w:ascii="Times New Roman" w:hAnsi="Times New Roman" w:cs="Times New Roman"/>
          <w:i w:val="0"/>
        </w:rPr>
      </w:pPr>
      <w:bookmarkStart w:id="11" w:name="_Toc149657216"/>
      <w:bookmarkEnd w:id="10"/>
      <w:r w:rsidRPr="00EE7BFC">
        <w:rPr>
          <w:rFonts w:ascii="Times New Roman" w:hAnsi="Times New Roman" w:cs="Times New Roman"/>
          <w:i w:val="0"/>
        </w:rPr>
        <w:t>5.2 Учебно-тематический план</w:t>
      </w:r>
      <w:bookmarkEnd w:id="11"/>
      <w:r w:rsidRPr="00EE7BFC">
        <w:rPr>
          <w:rFonts w:ascii="Times New Roman" w:hAnsi="Times New Roman" w:cs="Times New Roman"/>
          <w:i w:val="0"/>
        </w:rPr>
        <w:t xml:space="preserve"> </w:t>
      </w:r>
    </w:p>
    <w:p w:rsidR="00EE7BFC" w:rsidRDefault="00EE7BFC" w:rsidP="005D1C4A">
      <w:pPr>
        <w:widowControl w:val="0"/>
        <w:jc w:val="both"/>
        <w:rPr>
          <w:b/>
          <w:i/>
          <w:sz w:val="28"/>
          <w:szCs w:val="28"/>
        </w:rPr>
      </w:pPr>
      <w:r>
        <w:rPr>
          <w:b/>
          <w:i/>
          <w:sz w:val="28"/>
          <w:szCs w:val="28"/>
        </w:rPr>
        <w:t xml:space="preserve">Очная форма обучения </w:t>
      </w:r>
    </w:p>
    <w:tbl>
      <w:tblPr>
        <w:tblW w:w="52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2088"/>
        <w:gridCol w:w="819"/>
        <w:gridCol w:w="845"/>
        <w:gridCol w:w="551"/>
        <w:gridCol w:w="991"/>
        <w:gridCol w:w="1159"/>
        <w:gridCol w:w="2810"/>
      </w:tblGrid>
      <w:tr w:rsidR="005D1C4A" w:rsidTr="00B725F4">
        <w:tc>
          <w:tcPr>
            <w:tcW w:w="262" w:type="pct"/>
            <w:vMerge w:val="restar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rPr>
                <w:sz w:val="22"/>
                <w:szCs w:val="22"/>
              </w:rPr>
            </w:pPr>
            <w:r>
              <w:rPr>
                <w:sz w:val="22"/>
                <w:szCs w:val="22"/>
              </w:rPr>
              <w:lastRenderedPageBreak/>
              <w:t>№</w:t>
            </w:r>
          </w:p>
          <w:p w:rsidR="005D1C4A" w:rsidRDefault="005D1C4A" w:rsidP="005D1C4A">
            <w:pPr>
              <w:widowControl w:val="0"/>
              <w:tabs>
                <w:tab w:val="right" w:pos="851"/>
              </w:tabs>
              <w:jc w:val="both"/>
              <w:rPr>
                <w:sz w:val="22"/>
                <w:szCs w:val="22"/>
              </w:rPr>
            </w:pPr>
            <w:r>
              <w:rPr>
                <w:sz w:val="22"/>
                <w:szCs w:val="22"/>
              </w:rPr>
              <w:t>п/п</w:t>
            </w:r>
          </w:p>
        </w:tc>
        <w:tc>
          <w:tcPr>
            <w:tcW w:w="1068" w:type="pct"/>
            <w:vMerge w:val="restar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rPr>
                <w:sz w:val="22"/>
                <w:szCs w:val="22"/>
              </w:rPr>
            </w:pPr>
            <w:r>
              <w:rPr>
                <w:b/>
                <w:sz w:val="22"/>
                <w:szCs w:val="22"/>
              </w:rPr>
              <w:t>Наименование тем (разделов) дисциплины</w:t>
            </w:r>
          </w:p>
        </w:tc>
        <w:tc>
          <w:tcPr>
            <w:tcW w:w="2233" w:type="pct"/>
            <w:gridSpan w:val="5"/>
            <w:tcBorders>
              <w:top w:val="single" w:sz="4" w:space="0" w:color="auto"/>
              <w:left w:val="single" w:sz="4" w:space="0" w:color="auto"/>
              <w:bottom w:val="single" w:sz="4" w:space="0" w:color="auto"/>
              <w:right w:val="single" w:sz="4" w:space="0" w:color="auto"/>
            </w:tcBorders>
            <w:hideMark/>
          </w:tcPr>
          <w:p w:rsidR="005D1C4A" w:rsidRDefault="005D1C4A" w:rsidP="007E6972">
            <w:pPr>
              <w:widowControl w:val="0"/>
              <w:tabs>
                <w:tab w:val="right" w:pos="851"/>
              </w:tabs>
              <w:jc w:val="center"/>
              <w:rPr>
                <w:b/>
                <w:sz w:val="22"/>
                <w:szCs w:val="22"/>
              </w:rPr>
            </w:pPr>
            <w:r>
              <w:rPr>
                <w:b/>
                <w:sz w:val="22"/>
                <w:szCs w:val="22"/>
              </w:rPr>
              <w:t>Трудоемкость в часах</w:t>
            </w:r>
          </w:p>
        </w:tc>
        <w:tc>
          <w:tcPr>
            <w:tcW w:w="1437" w:type="pct"/>
            <w:vMerge w:val="restart"/>
            <w:tcBorders>
              <w:top w:val="single" w:sz="4" w:space="0" w:color="auto"/>
              <w:left w:val="single" w:sz="4" w:space="0" w:color="auto"/>
              <w:right w:val="single" w:sz="4" w:space="0" w:color="auto"/>
            </w:tcBorders>
            <w:hideMark/>
          </w:tcPr>
          <w:p w:rsidR="005D1C4A" w:rsidRDefault="005D1C4A" w:rsidP="005D1C4A">
            <w:pPr>
              <w:widowControl w:val="0"/>
              <w:tabs>
                <w:tab w:val="right" w:pos="851"/>
              </w:tabs>
              <w:jc w:val="both"/>
              <w:rPr>
                <w:b/>
                <w:sz w:val="22"/>
                <w:szCs w:val="22"/>
              </w:rPr>
            </w:pPr>
            <w:r>
              <w:rPr>
                <w:b/>
                <w:sz w:val="22"/>
                <w:szCs w:val="22"/>
              </w:rPr>
              <w:t>Формы текущего контроля успеваемости</w:t>
            </w:r>
          </w:p>
        </w:tc>
      </w:tr>
      <w:tr w:rsidR="005D1C4A" w:rsidTr="00B725F4">
        <w:tc>
          <w:tcPr>
            <w:tcW w:w="0" w:type="auto"/>
            <w:vMerge/>
            <w:tcBorders>
              <w:top w:val="single" w:sz="4" w:space="0" w:color="auto"/>
              <w:left w:val="single" w:sz="4" w:space="0" w:color="auto"/>
              <w:bottom w:val="single" w:sz="4" w:space="0" w:color="auto"/>
              <w:right w:val="single" w:sz="4" w:space="0" w:color="auto"/>
            </w:tcBorders>
            <w:vAlign w:val="center"/>
            <w:hideMark/>
          </w:tcPr>
          <w:p w:rsidR="005D1C4A" w:rsidRDefault="005D1C4A" w:rsidP="005D1C4A">
            <w:pPr>
              <w:widowControl w:val="0"/>
              <w:suppressAutoHyphens w:val="0"/>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1C4A" w:rsidRDefault="005D1C4A" w:rsidP="005D1C4A">
            <w:pPr>
              <w:widowControl w:val="0"/>
              <w:tabs>
                <w:tab w:val="right" w:pos="851"/>
              </w:tabs>
              <w:suppressAutoHyphens w:val="0"/>
              <w:rPr>
                <w:sz w:val="22"/>
                <w:szCs w:val="22"/>
              </w:rPr>
            </w:pPr>
          </w:p>
        </w:tc>
        <w:tc>
          <w:tcPr>
            <w:tcW w:w="419" w:type="pct"/>
            <w:vMerge w:val="restar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rPr>
                <w:b/>
              </w:rPr>
            </w:pPr>
            <w:r>
              <w:rPr>
                <w:b/>
              </w:rPr>
              <w:t>Всего</w:t>
            </w:r>
          </w:p>
        </w:tc>
        <w:tc>
          <w:tcPr>
            <w:tcW w:w="1221" w:type="pct"/>
            <w:gridSpan w:val="3"/>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rPr>
                <w:b/>
                <w:sz w:val="22"/>
                <w:szCs w:val="22"/>
              </w:rPr>
            </w:pPr>
            <w:r>
              <w:rPr>
                <w:b/>
                <w:sz w:val="22"/>
                <w:szCs w:val="22"/>
              </w:rPr>
              <w:t>Контактная работа - Аудиторная работа*</w:t>
            </w:r>
          </w:p>
        </w:tc>
        <w:tc>
          <w:tcPr>
            <w:tcW w:w="593" w:type="pct"/>
            <w:vMerge w:val="restart"/>
            <w:tcBorders>
              <w:top w:val="single" w:sz="4" w:space="0" w:color="auto"/>
              <w:left w:val="single" w:sz="4" w:space="0" w:color="auto"/>
              <w:bottom w:val="single" w:sz="4" w:space="0" w:color="auto"/>
              <w:right w:val="single" w:sz="4" w:space="0" w:color="auto"/>
            </w:tcBorders>
            <w:textDirection w:val="btLr"/>
            <w:hideMark/>
          </w:tcPr>
          <w:p w:rsidR="005D1C4A" w:rsidRDefault="005D1C4A" w:rsidP="005D1C4A">
            <w:pPr>
              <w:widowControl w:val="0"/>
              <w:tabs>
                <w:tab w:val="right" w:pos="851"/>
              </w:tabs>
              <w:ind w:left="113" w:right="113"/>
              <w:jc w:val="both"/>
              <w:rPr>
                <w:sz w:val="22"/>
                <w:szCs w:val="22"/>
              </w:rPr>
            </w:pPr>
            <w:r>
              <w:rPr>
                <w:b/>
                <w:sz w:val="22"/>
                <w:szCs w:val="22"/>
              </w:rPr>
              <w:t>Самостоятельная работа</w:t>
            </w:r>
          </w:p>
        </w:tc>
        <w:tc>
          <w:tcPr>
            <w:tcW w:w="1437" w:type="pct"/>
            <w:vMerge/>
            <w:tcBorders>
              <w:left w:val="single" w:sz="4" w:space="0" w:color="auto"/>
              <w:right w:val="single" w:sz="4" w:space="0" w:color="auto"/>
            </w:tcBorders>
            <w:vAlign w:val="center"/>
            <w:hideMark/>
          </w:tcPr>
          <w:p w:rsidR="005D1C4A" w:rsidRDefault="005D1C4A" w:rsidP="005D1C4A">
            <w:pPr>
              <w:widowControl w:val="0"/>
              <w:suppressAutoHyphens w:val="0"/>
              <w:rPr>
                <w:b/>
                <w:sz w:val="22"/>
                <w:szCs w:val="22"/>
              </w:rPr>
            </w:pPr>
          </w:p>
        </w:tc>
      </w:tr>
      <w:tr w:rsidR="005D1C4A" w:rsidTr="00B725F4">
        <w:trPr>
          <w:cantSplit/>
          <w:trHeight w:val="1607"/>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C4A" w:rsidRDefault="005D1C4A" w:rsidP="005D1C4A">
            <w:pPr>
              <w:widowControl w:val="0"/>
              <w:suppressAutoHyphens w:val="0"/>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1C4A" w:rsidRDefault="005D1C4A" w:rsidP="005D1C4A">
            <w:pPr>
              <w:widowControl w:val="0"/>
              <w:tabs>
                <w:tab w:val="right" w:pos="851"/>
              </w:tabs>
              <w:suppressAutoHyphens w:val="0"/>
              <w:rPr>
                <w:sz w:val="22"/>
                <w:szCs w:val="22"/>
              </w:rPr>
            </w:pPr>
          </w:p>
        </w:tc>
        <w:tc>
          <w:tcPr>
            <w:tcW w:w="419" w:type="pct"/>
            <w:vMerge/>
            <w:tcBorders>
              <w:top w:val="single" w:sz="4" w:space="0" w:color="auto"/>
              <w:left w:val="single" w:sz="4" w:space="0" w:color="auto"/>
              <w:bottom w:val="single" w:sz="4" w:space="0" w:color="auto"/>
              <w:right w:val="single" w:sz="4" w:space="0" w:color="auto"/>
            </w:tcBorders>
            <w:vAlign w:val="center"/>
            <w:hideMark/>
          </w:tcPr>
          <w:p w:rsidR="005D1C4A" w:rsidRDefault="005D1C4A" w:rsidP="005D1C4A">
            <w:pPr>
              <w:widowControl w:val="0"/>
              <w:suppressAutoHyphens w:val="0"/>
              <w:rPr>
                <w:b/>
              </w:rPr>
            </w:pPr>
          </w:p>
        </w:tc>
        <w:tc>
          <w:tcPr>
            <w:tcW w:w="432" w:type="pct"/>
            <w:tcBorders>
              <w:top w:val="single" w:sz="4" w:space="0" w:color="auto"/>
              <w:left w:val="single" w:sz="4" w:space="0" w:color="auto"/>
              <w:bottom w:val="single" w:sz="4" w:space="0" w:color="auto"/>
              <w:right w:val="single" w:sz="4" w:space="0" w:color="auto"/>
            </w:tcBorders>
            <w:textDirection w:val="btLr"/>
            <w:hideMark/>
          </w:tcPr>
          <w:p w:rsidR="005D1C4A" w:rsidRDefault="005D1C4A" w:rsidP="005D1C4A">
            <w:pPr>
              <w:widowControl w:val="0"/>
              <w:tabs>
                <w:tab w:val="right" w:pos="851"/>
              </w:tabs>
              <w:ind w:left="113" w:right="113"/>
              <w:jc w:val="both"/>
              <w:rPr>
                <w:sz w:val="22"/>
                <w:szCs w:val="22"/>
              </w:rPr>
            </w:pPr>
            <w:r>
              <w:rPr>
                <w:sz w:val="22"/>
                <w:szCs w:val="22"/>
              </w:rPr>
              <w:t>Общая, в т.ч.:</w:t>
            </w:r>
          </w:p>
        </w:tc>
        <w:tc>
          <w:tcPr>
            <w:tcW w:w="282" w:type="pct"/>
            <w:tcBorders>
              <w:top w:val="single" w:sz="4" w:space="0" w:color="auto"/>
              <w:left w:val="single" w:sz="4" w:space="0" w:color="auto"/>
              <w:bottom w:val="single" w:sz="4" w:space="0" w:color="auto"/>
              <w:right w:val="single" w:sz="4" w:space="0" w:color="auto"/>
            </w:tcBorders>
            <w:textDirection w:val="btLr"/>
            <w:hideMark/>
          </w:tcPr>
          <w:p w:rsidR="005D1C4A" w:rsidRDefault="005D1C4A" w:rsidP="005D1C4A">
            <w:pPr>
              <w:widowControl w:val="0"/>
              <w:tabs>
                <w:tab w:val="right" w:pos="851"/>
              </w:tabs>
              <w:ind w:left="113" w:right="113"/>
              <w:jc w:val="both"/>
              <w:rPr>
                <w:sz w:val="22"/>
                <w:szCs w:val="22"/>
              </w:rPr>
            </w:pPr>
            <w:r>
              <w:rPr>
                <w:sz w:val="22"/>
                <w:szCs w:val="22"/>
              </w:rPr>
              <w:t>Лекции</w:t>
            </w:r>
          </w:p>
        </w:tc>
        <w:tc>
          <w:tcPr>
            <w:tcW w:w="507" w:type="pct"/>
            <w:tcBorders>
              <w:top w:val="single" w:sz="4" w:space="0" w:color="auto"/>
              <w:left w:val="single" w:sz="4" w:space="0" w:color="auto"/>
              <w:bottom w:val="single" w:sz="4" w:space="0" w:color="auto"/>
              <w:right w:val="single" w:sz="4" w:space="0" w:color="auto"/>
            </w:tcBorders>
            <w:textDirection w:val="btLr"/>
          </w:tcPr>
          <w:p w:rsidR="005D1C4A" w:rsidRDefault="005D1C4A" w:rsidP="005D1C4A">
            <w:pPr>
              <w:widowControl w:val="0"/>
              <w:tabs>
                <w:tab w:val="right" w:pos="851"/>
              </w:tabs>
              <w:ind w:left="113" w:right="113"/>
              <w:jc w:val="both"/>
              <w:rPr>
                <w:sz w:val="22"/>
                <w:szCs w:val="22"/>
              </w:rPr>
            </w:pPr>
            <w:r>
              <w:rPr>
                <w:sz w:val="22"/>
                <w:szCs w:val="22"/>
              </w:rPr>
              <w:t>Семинары, практические занятия</w:t>
            </w:r>
          </w:p>
          <w:p w:rsidR="005D1C4A" w:rsidRDefault="005D1C4A" w:rsidP="005D1C4A">
            <w:pPr>
              <w:widowControl w:val="0"/>
              <w:tabs>
                <w:tab w:val="right" w:pos="851"/>
              </w:tabs>
              <w:ind w:left="113" w:right="113"/>
              <w:jc w:val="both"/>
              <w:rPr>
                <w:sz w:val="22"/>
                <w:szCs w:val="22"/>
              </w:rPr>
            </w:pPr>
          </w:p>
        </w:tc>
        <w:tc>
          <w:tcPr>
            <w:tcW w:w="593" w:type="pct"/>
            <w:vMerge/>
            <w:tcBorders>
              <w:top w:val="single" w:sz="4" w:space="0" w:color="auto"/>
              <w:left w:val="single" w:sz="4" w:space="0" w:color="auto"/>
              <w:bottom w:val="single" w:sz="4" w:space="0" w:color="auto"/>
              <w:right w:val="single" w:sz="4" w:space="0" w:color="auto"/>
            </w:tcBorders>
            <w:vAlign w:val="center"/>
            <w:hideMark/>
          </w:tcPr>
          <w:p w:rsidR="005D1C4A" w:rsidRDefault="005D1C4A" w:rsidP="005D1C4A">
            <w:pPr>
              <w:widowControl w:val="0"/>
              <w:suppressAutoHyphens w:val="0"/>
              <w:rPr>
                <w:sz w:val="22"/>
                <w:szCs w:val="22"/>
              </w:rPr>
            </w:pPr>
          </w:p>
        </w:tc>
        <w:tc>
          <w:tcPr>
            <w:tcW w:w="1437" w:type="pct"/>
            <w:vMerge/>
            <w:tcBorders>
              <w:left w:val="single" w:sz="4" w:space="0" w:color="auto"/>
              <w:bottom w:val="single" w:sz="4" w:space="0" w:color="auto"/>
              <w:right w:val="single" w:sz="4" w:space="0" w:color="auto"/>
            </w:tcBorders>
            <w:vAlign w:val="center"/>
            <w:hideMark/>
          </w:tcPr>
          <w:p w:rsidR="005D1C4A" w:rsidRDefault="005D1C4A" w:rsidP="005D1C4A">
            <w:pPr>
              <w:widowControl w:val="0"/>
              <w:suppressAutoHyphens w:val="0"/>
              <w:rPr>
                <w:b/>
                <w:sz w:val="22"/>
                <w:szCs w:val="22"/>
              </w:rPr>
            </w:pPr>
          </w:p>
        </w:tc>
      </w:tr>
      <w:tr w:rsidR="00AE38E9" w:rsidRPr="005D1C4A" w:rsidTr="005D1C4A">
        <w:tc>
          <w:tcPr>
            <w:tcW w:w="262" w:type="pct"/>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tabs>
                <w:tab w:val="right" w:pos="851"/>
              </w:tabs>
              <w:jc w:val="center"/>
              <w:rPr>
                <w:i/>
                <w:iCs/>
                <w:sz w:val="22"/>
              </w:rPr>
            </w:pPr>
            <w:r w:rsidRPr="005D1C4A">
              <w:rPr>
                <w:i/>
                <w:iCs/>
                <w:sz w:val="22"/>
              </w:rPr>
              <w:t>1</w:t>
            </w:r>
          </w:p>
        </w:tc>
        <w:tc>
          <w:tcPr>
            <w:tcW w:w="1068" w:type="pct"/>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tabs>
                <w:tab w:val="right" w:pos="851"/>
              </w:tabs>
              <w:jc w:val="center"/>
              <w:rPr>
                <w:i/>
                <w:iCs/>
                <w:sz w:val="22"/>
              </w:rPr>
            </w:pPr>
            <w:r w:rsidRPr="005D1C4A">
              <w:rPr>
                <w:i/>
                <w:iCs/>
                <w:sz w:val="22"/>
              </w:rPr>
              <w:t>2</w:t>
            </w:r>
          </w:p>
        </w:tc>
        <w:tc>
          <w:tcPr>
            <w:tcW w:w="419" w:type="pct"/>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tabs>
                <w:tab w:val="right" w:pos="851"/>
              </w:tabs>
              <w:jc w:val="center"/>
              <w:rPr>
                <w:i/>
                <w:iCs/>
                <w:sz w:val="22"/>
              </w:rPr>
            </w:pPr>
            <w:r w:rsidRPr="005D1C4A">
              <w:rPr>
                <w:i/>
                <w:iCs/>
                <w:sz w:val="22"/>
              </w:rPr>
              <w:t>3</w:t>
            </w:r>
          </w:p>
        </w:tc>
        <w:tc>
          <w:tcPr>
            <w:tcW w:w="432" w:type="pct"/>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tabs>
                <w:tab w:val="right" w:pos="851"/>
              </w:tabs>
              <w:jc w:val="center"/>
              <w:rPr>
                <w:i/>
                <w:iCs/>
                <w:sz w:val="22"/>
              </w:rPr>
            </w:pPr>
            <w:r w:rsidRPr="005D1C4A">
              <w:rPr>
                <w:i/>
                <w:iCs/>
                <w:sz w:val="22"/>
              </w:rPr>
              <w:t>4</w:t>
            </w:r>
          </w:p>
        </w:tc>
        <w:tc>
          <w:tcPr>
            <w:tcW w:w="282" w:type="pct"/>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tabs>
                <w:tab w:val="right" w:pos="851"/>
              </w:tabs>
              <w:jc w:val="center"/>
              <w:rPr>
                <w:i/>
                <w:iCs/>
                <w:sz w:val="22"/>
              </w:rPr>
            </w:pPr>
            <w:r w:rsidRPr="005D1C4A">
              <w:rPr>
                <w:i/>
                <w:iCs/>
                <w:sz w:val="22"/>
              </w:rPr>
              <w:t>5</w:t>
            </w:r>
          </w:p>
        </w:tc>
        <w:tc>
          <w:tcPr>
            <w:tcW w:w="507" w:type="pct"/>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tabs>
                <w:tab w:val="right" w:pos="851"/>
              </w:tabs>
              <w:jc w:val="center"/>
              <w:rPr>
                <w:i/>
                <w:iCs/>
                <w:sz w:val="22"/>
              </w:rPr>
            </w:pPr>
            <w:r w:rsidRPr="005D1C4A">
              <w:rPr>
                <w:i/>
                <w:iCs/>
                <w:sz w:val="22"/>
              </w:rPr>
              <w:t>6</w:t>
            </w:r>
          </w:p>
        </w:tc>
        <w:tc>
          <w:tcPr>
            <w:tcW w:w="593" w:type="pct"/>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tabs>
                <w:tab w:val="right" w:pos="851"/>
              </w:tabs>
              <w:jc w:val="center"/>
              <w:rPr>
                <w:i/>
                <w:iCs/>
                <w:sz w:val="22"/>
              </w:rPr>
            </w:pPr>
            <w:r w:rsidRPr="005D1C4A">
              <w:rPr>
                <w:i/>
                <w:iCs/>
                <w:sz w:val="22"/>
              </w:rPr>
              <w:t>7</w:t>
            </w:r>
          </w:p>
        </w:tc>
        <w:tc>
          <w:tcPr>
            <w:tcW w:w="1437" w:type="pct"/>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tabs>
                <w:tab w:val="right" w:pos="851"/>
              </w:tabs>
              <w:jc w:val="center"/>
              <w:rPr>
                <w:i/>
                <w:iCs/>
                <w:sz w:val="22"/>
              </w:rPr>
            </w:pPr>
            <w:r w:rsidRPr="005D1C4A">
              <w:rPr>
                <w:i/>
                <w:iCs/>
                <w:sz w:val="22"/>
              </w:rPr>
              <w:t>8</w:t>
            </w:r>
          </w:p>
        </w:tc>
      </w:tr>
      <w:tr w:rsidR="00AE38E9" w:rsidTr="005D1C4A">
        <w:tc>
          <w:tcPr>
            <w:tcW w:w="262"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t>1</w:t>
            </w:r>
          </w:p>
        </w:tc>
        <w:tc>
          <w:tcPr>
            <w:tcW w:w="106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rPr>
                <w:b/>
                <w:bCs/>
                <w:sz w:val="22"/>
                <w:szCs w:val="22"/>
              </w:rPr>
              <w:t>Учет внеоборотных активов</w:t>
            </w:r>
          </w:p>
        </w:tc>
        <w:tc>
          <w:tcPr>
            <w:tcW w:w="419"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49</w:t>
            </w:r>
          </w:p>
        </w:tc>
        <w:tc>
          <w:tcPr>
            <w:tcW w:w="432" w:type="pct"/>
            <w:tcBorders>
              <w:top w:val="single" w:sz="4" w:space="0" w:color="auto"/>
              <w:left w:val="single" w:sz="4" w:space="0" w:color="auto"/>
              <w:bottom w:val="single" w:sz="4" w:space="0" w:color="auto"/>
              <w:right w:val="single" w:sz="4" w:space="0" w:color="auto"/>
            </w:tcBorders>
            <w:hideMark/>
          </w:tcPr>
          <w:p w:rsidR="00AE38E9" w:rsidRDefault="00854F81" w:rsidP="005D1C4A">
            <w:pPr>
              <w:widowControl w:val="0"/>
              <w:tabs>
                <w:tab w:val="right" w:pos="851"/>
              </w:tabs>
              <w:jc w:val="both"/>
              <w:rPr>
                <w:sz w:val="22"/>
                <w:szCs w:val="22"/>
                <w:lang w:val="en-US"/>
              </w:rPr>
            </w:pPr>
            <w:r>
              <w:rPr>
                <w:sz w:val="22"/>
                <w:szCs w:val="22"/>
              </w:rPr>
              <w:t>20</w:t>
            </w:r>
          </w:p>
          <w:p w:rsidR="00EE7BFC" w:rsidRDefault="00EE7BFC" w:rsidP="005D1C4A">
            <w:pPr>
              <w:widowControl w:val="0"/>
              <w:tabs>
                <w:tab w:val="right" w:pos="851"/>
              </w:tabs>
              <w:jc w:val="both"/>
              <w:rPr>
                <w:sz w:val="22"/>
                <w:szCs w:val="22"/>
                <w:lang w:val="en-US"/>
              </w:rPr>
            </w:pPr>
          </w:p>
        </w:tc>
        <w:tc>
          <w:tcPr>
            <w:tcW w:w="282" w:type="pct"/>
            <w:tcBorders>
              <w:top w:val="single" w:sz="4" w:space="0" w:color="auto"/>
              <w:left w:val="single" w:sz="4" w:space="0" w:color="auto"/>
              <w:bottom w:val="single" w:sz="4" w:space="0" w:color="auto"/>
              <w:right w:val="single" w:sz="4" w:space="0" w:color="auto"/>
            </w:tcBorders>
            <w:hideMark/>
          </w:tcPr>
          <w:p w:rsidR="00AE38E9" w:rsidRDefault="00EE7BFC" w:rsidP="005D1C4A">
            <w:pPr>
              <w:widowControl w:val="0"/>
              <w:tabs>
                <w:tab w:val="right" w:pos="851"/>
              </w:tabs>
              <w:jc w:val="both"/>
              <w:rPr>
                <w:sz w:val="22"/>
                <w:szCs w:val="22"/>
                <w:lang w:val="en-US"/>
              </w:rPr>
            </w:pPr>
            <w:r>
              <w:rPr>
                <w:sz w:val="22"/>
                <w:szCs w:val="22"/>
              </w:rPr>
              <w:t>10</w:t>
            </w:r>
          </w:p>
          <w:p w:rsidR="00EE7BFC" w:rsidRDefault="00EE7BFC" w:rsidP="005D1C4A">
            <w:pPr>
              <w:widowControl w:val="0"/>
              <w:tabs>
                <w:tab w:val="right" w:pos="851"/>
              </w:tabs>
              <w:jc w:val="both"/>
              <w:rPr>
                <w:sz w:val="22"/>
                <w:szCs w:val="22"/>
                <w:lang w:val="en-US"/>
              </w:rPr>
            </w:pPr>
          </w:p>
        </w:tc>
        <w:tc>
          <w:tcPr>
            <w:tcW w:w="507" w:type="pct"/>
            <w:tcBorders>
              <w:top w:val="single" w:sz="4" w:space="0" w:color="auto"/>
              <w:left w:val="single" w:sz="4" w:space="0" w:color="auto"/>
              <w:bottom w:val="single" w:sz="4" w:space="0" w:color="auto"/>
              <w:right w:val="single" w:sz="4" w:space="0" w:color="auto"/>
            </w:tcBorders>
            <w:hideMark/>
          </w:tcPr>
          <w:p w:rsidR="00AE38E9" w:rsidRDefault="00EE7BFC" w:rsidP="005D1C4A">
            <w:pPr>
              <w:widowControl w:val="0"/>
              <w:tabs>
                <w:tab w:val="right" w:pos="851"/>
              </w:tabs>
              <w:jc w:val="both"/>
              <w:rPr>
                <w:sz w:val="22"/>
                <w:szCs w:val="22"/>
                <w:lang w:val="en-US"/>
              </w:rPr>
            </w:pPr>
            <w:r>
              <w:rPr>
                <w:sz w:val="22"/>
                <w:szCs w:val="22"/>
              </w:rPr>
              <w:t>10</w:t>
            </w:r>
          </w:p>
          <w:p w:rsidR="00EE7BFC" w:rsidRDefault="00EE7BFC" w:rsidP="005D1C4A">
            <w:pPr>
              <w:widowControl w:val="0"/>
              <w:tabs>
                <w:tab w:val="right" w:pos="851"/>
              </w:tabs>
              <w:jc w:val="both"/>
              <w:rPr>
                <w:sz w:val="22"/>
                <w:szCs w:val="22"/>
                <w:lang w:val="en-US"/>
              </w:rPr>
            </w:pPr>
          </w:p>
        </w:tc>
        <w:tc>
          <w:tcPr>
            <w:tcW w:w="593" w:type="pct"/>
            <w:tcBorders>
              <w:top w:val="single" w:sz="4" w:space="0" w:color="auto"/>
              <w:left w:val="single" w:sz="4" w:space="0" w:color="auto"/>
              <w:bottom w:val="single" w:sz="4" w:space="0" w:color="auto"/>
              <w:right w:val="single" w:sz="4" w:space="0" w:color="auto"/>
            </w:tcBorders>
            <w:hideMark/>
          </w:tcPr>
          <w:p w:rsidR="00AE38E9" w:rsidRDefault="00EE7BFC" w:rsidP="005D1C4A">
            <w:pPr>
              <w:widowControl w:val="0"/>
              <w:tabs>
                <w:tab w:val="right" w:pos="851"/>
              </w:tabs>
              <w:jc w:val="both"/>
              <w:rPr>
                <w:sz w:val="22"/>
                <w:szCs w:val="22"/>
                <w:lang w:val="en-US"/>
              </w:rPr>
            </w:pPr>
            <w:r>
              <w:rPr>
                <w:sz w:val="22"/>
                <w:szCs w:val="22"/>
              </w:rPr>
              <w:t>29</w:t>
            </w:r>
          </w:p>
          <w:p w:rsidR="00EE7BFC" w:rsidRDefault="00EE7BFC" w:rsidP="005D1C4A">
            <w:pPr>
              <w:widowControl w:val="0"/>
              <w:tabs>
                <w:tab w:val="right" w:pos="851"/>
              </w:tabs>
              <w:jc w:val="both"/>
              <w:rPr>
                <w:sz w:val="22"/>
                <w:szCs w:val="22"/>
                <w:lang w:val="en-US"/>
              </w:rPr>
            </w:pPr>
          </w:p>
        </w:tc>
        <w:tc>
          <w:tcPr>
            <w:tcW w:w="1437"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shd w:val="clear" w:color="auto" w:fill="FFFFFF"/>
              <w:jc w:val="both"/>
              <w:rPr>
                <w:sz w:val="22"/>
              </w:rPr>
            </w:pPr>
            <w:r>
              <w:rPr>
                <w:sz w:val="22"/>
              </w:rPr>
              <w:t xml:space="preserve">Опрос по теме. </w:t>
            </w:r>
          </w:p>
          <w:p w:rsidR="00EE7BFC" w:rsidRDefault="00EE7BFC" w:rsidP="005D1C4A">
            <w:pPr>
              <w:widowControl w:val="0"/>
              <w:shd w:val="clear" w:color="auto" w:fill="FFFFFF"/>
              <w:jc w:val="both"/>
            </w:pPr>
            <w:r>
              <w:rPr>
                <w:sz w:val="22"/>
              </w:rPr>
              <w:t>Оценка участия в дискуссии. Электронное тестирование по теме. Контрольная работа. Решение ситуационных задач. Оценка решения домашних заданий. Самостоятельная работа.</w:t>
            </w:r>
          </w:p>
        </w:tc>
      </w:tr>
      <w:tr w:rsidR="00AE38E9" w:rsidTr="005D1C4A">
        <w:tc>
          <w:tcPr>
            <w:tcW w:w="262"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t>2</w:t>
            </w:r>
          </w:p>
        </w:tc>
        <w:tc>
          <w:tcPr>
            <w:tcW w:w="106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rPr>
                <w:b/>
                <w:bCs/>
                <w:sz w:val="22"/>
                <w:szCs w:val="22"/>
              </w:rPr>
              <w:t>Учет материально-производственных запасов</w:t>
            </w:r>
          </w:p>
        </w:tc>
        <w:tc>
          <w:tcPr>
            <w:tcW w:w="419"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29</w:t>
            </w:r>
          </w:p>
        </w:tc>
        <w:tc>
          <w:tcPr>
            <w:tcW w:w="432" w:type="pct"/>
            <w:tcBorders>
              <w:top w:val="single" w:sz="4" w:space="0" w:color="auto"/>
              <w:left w:val="single" w:sz="4" w:space="0" w:color="auto"/>
              <w:bottom w:val="single" w:sz="4" w:space="0" w:color="auto"/>
              <w:right w:val="single" w:sz="4" w:space="0" w:color="auto"/>
            </w:tcBorders>
            <w:hideMark/>
          </w:tcPr>
          <w:p w:rsidR="00AE38E9" w:rsidRDefault="00EE7BFC" w:rsidP="005D1C4A">
            <w:pPr>
              <w:widowControl w:val="0"/>
              <w:tabs>
                <w:tab w:val="right" w:pos="851"/>
              </w:tabs>
              <w:jc w:val="both"/>
              <w:rPr>
                <w:sz w:val="22"/>
                <w:szCs w:val="22"/>
                <w:lang w:val="en-US"/>
              </w:rPr>
            </w:pPr>
            <w:r>
              <w:rPr>
                <w:sz w:val="22"/>
                <w:szCs w:val="22"/>
              </w:rPr>
              <w:t>12</w:t>
            </w:r>
          </w:p>
          <w:p w:rsidR="00EE7BFC" w:rsidRDefault="00EE7BFC" w:rsidP="005D1C4A">
            <w:pPr>
              <w:widowControl w:val="0"/>
              <w:tabs>
                <w:tab w:val="right" w:pos="851"/>
              </w:tabs>
              <w:jc w:val="both"/>
              <w:rPr>
                <w:sz w:val="22"/>
                <w:szCs w:val="22"/>
                <w:lang w:val="en-US"/>
              </w:rPr>
            </w:pPr>
          </w:p>
        </w:tc>
        <w:tc>
          <w:tcPr>
            <w:tcW w:w="282" w:type="pct"/>
            <w:tcBorders>
              <w:top w:val="single" w:sz="4" w:space="0" w:color="auto"/>
              <w:left w:val="single" w:sz="4" w:space="0" w:color="auto"/>
              <w:bottom w:val="single" w:sz="4" w:space="0" w:color="auto"/>
              <w:right w:val="single" w:sz="4" w:space="0" w:color="auto"/>
            </w:tcBorders>
            <w:hideMark/>
          </w:tcPr>
          <w:p w:rsidR="00AE38E9" w:rsidRDefault="00EE7BFC" w:rsidP="005D1C4A">
            <w:pPr>
              <w:widowControl w:val="0"/>
              <w:tabs>
                <w:tab w:val="right" w:pos="851"/>
              </w:tabs>
              <w:jc w:val="both"/>
              <w:rPr>
                <w:sz w:val="22"/>
                <w:szCs w:val="22"/>
                <w:lang w:val="en-US"/>
              </w:rPr>
            </w:pPr>
            <w:r>
              <w:rPr>
                <w:sz w:val="22"/>
                <w:szCs w:val="22"/>
              </w:rPr>
              <w:t>6</w:t>
            </w:r>
          </w:p>
          <w:p w:rsidR="00EE7BFC" w:rsidRDefault="00EE7BFC" w:rsidP="005D1C4A">
            <w:pPr>
              <w:widowControl w:val="0"/>
              <w:tabs>
                <w:tab w:val="right" w:pos="851"/>
              </w:tabs>
              <w:jc w:val="both"/>
              <w:rPr>
                <w:sz w:val="22"/>
                <w:szCs w:val="22"/>
                <w:lang w:val="en-US"/>
              </w:rPr>
            </w:pPr>
          </w:p>
        </w:tc>
        <w:tc>
          <w:tcPr>
            <w:tcW w:w="507" w:type="pct"/>
            <w:tcBorders>
              <w:top w:val="single" w:sz="4" w:space="0" w:color="auto"/>
              <w:left w:val="single" w:sz="4" w:space="0" w:color="auto"/>
              <w:bottom w:val="single" w:sz="4" w:space="0" w:color="auto"/>
              <w:right w:val="single" w:sz="4" w:space="0" w:color="auto"/>
            </w:tcBorders>
            <w:hideMark/>
          </w:tcPr>
          <w:p w:rsidR="00AE38E9" w:rsidRDefault="00EE7BFC" w:rsidP="005D1C4A">
            <w:pPr>
              <w:widowControl w:val="0"/>
              <w:tabs>
                <w:tab w:val="right" w:pos="851"/>
              </w:tabs>
              <w:jc w:val="both"/>
              <w:rPr>
                <w:sz w:val="22"/>
                <w:szCs w:val="22"/>
                <w:lang w:val="en-US"/>
              </w:rPr>
            </w:pPr>
            <w:r>
              <w:rPr>
                <w:sz w:val="22"/>
                <w:szCs w:val="22"/>
              </w:rPr>
              <w:t>6</w:t>
            </w:r>
          </w:p>
          <w:p w:rsidR="00EE7BFC" w:rsidRDefault="00EE7BFC" w:rsidP="005D1C4A">
            <w:pPr>
              <w:widowControl w:val="0"/>
              <w:tabs>
                <w:tab w:val="right" w:pos="851"/>
              </w:tabs>
              <w:jc w:val="both"/>
              <w:rPr>
                <w:sz w:val="22"/>
                <w:szCs w:val="22"/>
                <w:lang w:val="en-US"/>
              </w:rPr>
            </w:pPr>
          </w:p>
        </w:tc>
        <w:tc>
          <w:tcPr>
            <w:tcW w:w="593"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17</w:t>
            </w:r>
          </w:p>
        </w:tc>
        <w:tc>
          <w:tcPr>
            <w:tcW w:w="1437"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pPr>
            <w:r>
              <w:rPr>
                <w:sz w:val="22"/>
              </w:rPr>
              <w:t>Оценка участия в дискуссии. Электронное тестирование по теме. Оценка решения домашних заданий. Контрольная работа. Решение ситуационных задач. Опрос по теме. Самостоятельная работа.</w:t>
            </w:r>
          </w:p>
        </w:tc>
      </w:tr>
      <w:tr w:rsidR="00AE38E9" w:rsidTr="005D1C4A">
        <w:tc>
          <w:tcPr>
            <w:tcW w:w="262"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t>3</w:t>
            </w:r>
          </w:p>
        </w:tc>
        <w:tc>
          <w:tcPr>
            <w:tcW w:w="106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rPr>
                <w:b/>
                <w:bCs/>
                <w:sz w:val="22"/>
                <w:szCs w:val="22"/>
              </w:rPr>
              <w:t>Учет расходов по обычным видам деятельности</w:t>
            </w:r>
          </w:p>
        </w:tc>
        <w:tc>
          <w:tcPr>
            <w:tcW w:w="419"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12</w:t>
            </w:r>
          </w:p>
        </w:tc>
        <w:tc>
          <w:tcPr>
            <w:tcW w:w="432"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4</w:t>
            </w:r>
          </w:p>
        </w:tc>
        <w:tc>
          <w:tcPr>
            <w:tcW w:w="282"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2</w:t>
            </w:r>
          </w:p>
        </w:tc>
        <w:tc>
          <w:tcPr>
            <w:tcW w:w="507"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2</w:t>
            </w:r>
          </w:p>
        </w:tc>
        <w:tc>
          <w:tcPr>
            <w:tcW w:w="593"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8</w:t>
            </w:r>
          </w:p>
        </w:tc>
        <w:tc>
          <w:tcPr>
            <w:tcW w:w="1437"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pPr>
            <w:r>
              <w:rPr>
                <w:sz w:val="22"/>
              </w:rPr>
              <w:t>Опрос по теме. Оценка решения домашних заданий. Решение ситуационных задач. Самостоятельная работа.</w:t>
            </w:r>
          </w:p>
        </w:tc>
      </w:tr>
      <w:tr w:rsidR="00AE38E9" w:rsidTr="005D1C4A">
        <w:tc>
          <w:tcPr>
            <w:tcW w:w="262"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t>4</w:t>
            </w:r>
          </w:p>
        </w:tc>
        <w:tc>
          <w:tcPr>
            <w:tcW w:w="106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rPr>
                <w:b/>
                <w:bCs/>
                <w:sz w:val="22"/>
                <w:szCs w:val="22"/>
              </w:rPr>
              <w:t>Учет готовой продукции (работ, услуг) и товаров</w:t>
            </w:r>
          </w:p>
        </w:tc>
        <w:tc>
          <w:tcPr>
            <w:tcW w:w="419"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40</w:t>
            </w:r>
          </w:p>
        </w:tc>
        <w:tc>
          <w:tcPr>
            <w:tcW w:w="432"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16</w:t>
            </w:r>
          </w:p>
        </w:tc>
        <w:tc>
          <w:tcPr>
            <w:tcW w:w="282"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8</w:t>
            </w:r>
          </w:p>
        </w:tc>
        <w:tc>
          <w:tcPr>
            <w:tcW w:w="507"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8</w:t>
            </w:r>
          </w:p>
        </w:tc>
        <w:tc>
          <w:tcPr>
            <w:tcW w:w="593"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24</w:t>
            </w:r>
          </w:p>
        </w:tc>
        <w:tc>
          <w:tcPr>
            <w:tcW w:w="1437"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pPr>
            <w:r>
              <w:rPr>
                <w:sz w:val="22"/>
              </w:rPr>
              <w:t>Опрос по теме. Электронное тестирование по теме. Контрольная работа. Решение ситуационных задач. Оценка решения домашних заданий. Самостоятельная работа. Оценка участия в дискуссии.</w:t>
            </w:r>
          </w:p>
        </w:tc>
      </w:tr>
      <w:tr w:rsidR="00AE38E9" w:rsidTr="005D1C4A">
        <w:tc>
          <w:tcPr>
            <w:tcW w:w="262"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t>5</w:t>
            </w:r>
          </w:p>
        </w:tc>
        <w:tc>
          <w:tcPr>
            <w:tcW w:w="106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rPr>
                <w:b/>
                <w:bCs/>
                <w:color w:val="000000"/>
                <w:sz w:val="22"/>
                <w:szCs w:val="22"/>
              </w:rPr>
              <w:t>Учет финансовых вложений</w:t>
            </w:r>
          </w:p>
        </w:tc>
        <w:tc>
          <w:tcPr>
            <w:tcW w:w="419"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29</w:t>
            </w:r>
          </w:p>
        </w:tc>
        <w:tc>
          <w:tcPr>
            <w:tcW w:w="432" w:type="pct"/>
            <w:tcBorders>
              <w:top w:val="single" w:sz="4" w:space="0" w:color="auto"/>
              <w:left w:val="single" w:sz="4" w:space="0" w:color="auto"/>
              <w:bottom w:val="single" w:sz="4" w:space="0" w:color="auto"/>
              <w:right w:val="single" w:sz="4" w:space="0" w:color="auto"/>
            </w:tcBorders>
            <w:hideMark/>
          </w:tcPr>
          <w:p w:rsidR="00AE38E9" w:rsidRDefault="00EE7BFC" w:rsidP="005D1C4A">
            <w:pPr>
              <w:widowControl w:val="0"/>
              <w:tabs>
                <w:tab w:val="right" w:pos="851"/>
              </w:tabs>
              <w:jc w:val="both"/>
              <w:rPr>
                <w:sz w:val="22"/>
                <w:szCs w:val="22"/>
                <w:lang w:val="en-US"/>
              </w:rPr>
            </w:pPr>
            <w:r>
              <w:rPr>
                <w:sz w:val="22"/>
                <w:szCs w:val="22"/>
              </w:rPr>
              <w:t>12</w:t>
            </w:r>
          </w:p>
          <w:p w:rsidR="00EE7BFC" w:rsidRDefault="00EE7BFC" w:rsidP="005D1C4A">
            <w:pPr>
              <w:widowControl w:val="0"/>
              <w:tabs>
                <w:tab w:val="right" w:pos="851"/>
              </w:tabs>
              <w:jc w:val="both"/>
              <w:rPr>
                <w:sz w:val="22"/>
                <w:szCs w:val="22"/>
                <w:lang w:val="en-US"/>
              </w:rPr>
            </w:pPr>
          </w:p>
        </w:tc>
        <w:tc>
          <w:tcPr>
            <w:tcW w:w="282"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6</w:t>
            </w:r>
          </w:p>
        </w:tc>
        <w:tc>
          <w:tcPr>
            <w:tcW w:w="507"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6</w:t>
            </w:r>
          </w:p>
        </w:tc>
        <w:tc>
          <w:tcPr>
            <w:tcW w:w="593"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17</w:t>
            </w:r>
          </w:p>
        </w:tc>
        <w:tc>
          <w:tcPr>
            <w:tcW w:w="1437"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pPr>
            <w:r>
              <w:rPr>
                <w:sz w:val="22"/>
              </w:rPr>
              <w:t>Электронное тестирование по теме. Решение ситуационных задач. Оценка решения домашних заданий. Самостоятельная работа. Оценка участия в дискуссии. Опрос по теме.</w:t>
            </w:r>
          </w:p>
        </w:tc>
      </w:tr>
      <w:tr w:rsidR="00AE38E9" w:rsidTr="005D1C4A">
        <w:tc>
          <w:tcPr>
            <w:tcW w:w="262"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t>6</w:t>
            </w:r>
          </w:p>
        </w:tc>
        <w:tc>
          <w:tcPr>
            <w:tcW w:w="106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rPr>
                <w:b/>
                <w:bCs/>
                <w:color w:val="000000"/>
                <w:sz w:val="22"/>
                <w:szCs w:val="22"/>
              </w:rPr>
              <w:t>Учет денежных средств и денежных документов</w:t>
            </w:r>
          </w:p>
        </w:tc>
        <w:tc>
          <w:tcPr>
            <w:tcW w:w="419"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18</w:t>
            </w:r>
          </w:p>
        </w:tc>
        <w:tc>
          <w:tcPr>
            <w:tcW w:w="432"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6</w:t>
            </w:r>
          </w:p>
        </w:tc>
        <w:tc>
          <w:tcPr>
            <w:tcW w:w="282"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4</w:t>
            </w:r>
          </w:p>
        </w:tc>
        <w:tc>
          <w:tcPr>
            <w:tcW w:w="507"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2</w:t>
            </w:r>
          </w:p>
        </w:tc>
        <w:tc>
          <w:tcPr>
            <w:tcW w:w="593"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12</w:t>
            </w:r>
          </w:p>
        </w:tc>
        <w:tc>
          <w:tcPr>
            <w:tcW w:w="1437"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pPr>
            <w:r>
              <w:rPr>
                <w:sz w:val="22"/>
              </w:rPr>
              <w:t xml:space="preserve">Оценка участия в дискуссии. Опрос по теме. Электронное тестирование по теме. Оценка решения домашних заданий. Контрольная работа. Решение ситуационных </w:t>
            </w:r>
            <w:r>
              <w:rPr>
                <w:sz w:val="22"/>
              </w:rPr>
              <w:lastRenderedPageBreak/>
              <w:t>задач. Самостоятельная работа.</w:t>
            </w:r>
          </w:p>
        </w:tc>
      </w:tr>
      <w:tr w:rsidR="00AE38E9" w:rsidTr="005D1C4A">
        <w:tc>
          <w:tcPr>
            <w:tcW w:w="262"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lastRenderedPageBreak/>
              <w:t>7</w:t>
            </w:r>
          </w:p>
        </w:tc>
        <w:tc>
          <w:tcPr>
            <w:tcW w:w="106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rPr>
                <w:b/>
                <w:bCs/>
                <w:color w:val="000000"/>
                <w:sz w:val="22"/>
                <w:szCs w:val="22"/>
              </w:rPr>
              <w:t>Учет текущих обязательств и расчетов</w:t>
            </w:r>
          </w:p>
        </w:tc>
        <w:tc>
          <w:tcPr>
            <w:tcW w:w="419"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53</w:t>
            </w:r>
          </w:p>
        </w:tc>
        <w:tc>
          <w:tcPr>
            <w:tcW w:w="432"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24</w:t>
            </w:r>
          </w:p>
        </w:tc>
        <w:tc>
          <w:tcPr>
            <w:tcW w:w="282"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12</w:t>
            </w:r>
          </w:p>
        </w:tc>
        <w:tc>
          <w:tcPr>
            <w:tcW w:w="507" w:type="pct"/>
            <w:tcBorders>
              <w:top w:val="single" w:sz="4" w:space="0" w:color="auto"/>
              <w:left w:val="single" w:sz="4" w:space="0" w:color="auto"/>
              <w:bottom w:val="single" w:sz="4" w:space="0" w:color="auto"/>
              <w:right w:val="single" w:sz="4" w:space="0" w:color="auto"/>
            </w:tcBorders>
            <w:hideMark/>
          </w:tcPr>
          <w:p w:rsidR="00AE38E9" w:rsidRDefault="00EE7BFC" w:rsidP="005D1C4A">
            <w:pPr>
              <w:widowControl w:val="0"/>
              <w:tabs>
                <w:tab w:val="right" w:pos="851"/>
              </w:tabs>
              <w:jc w:val="both"/>
              <w:rPr>
                <w:sz w:val="22"/>
                <w:szCs w:val="22"/>
                <w:lang w:val="en-US"/>
              </w:rPr>
            </w:pPr>
            <w:r>
              <w:rPr>
                <w:sz w:val="22"/>
                <w:szCs w:val="22"/>
              </w:rPr>
              <w:t>12</w:t>
            </w:r>
          </w:p>
          <w:p w:rsidR="00EE7BFC" w:rsidRDefault="00EE7BFC" w:rsidP="005D1C4A">
            <w:pPr>
              <w:widowControl w:val="0"/>
              <w:tabs>
                <w:tab w:val="right" w:pos="851"/>
              </w:tabs>
              <w:jc w:val="both"/>
              <w:rPr>
                <w:sz w:val="22"/>
                <w:szCs w:val="22"/>
                <w:lang w:val="en-US"/>
              </w:rPr>
            </w:pPr>
          </w:p>
        </w:tc>
        <w:tc>
          <w:tcPr>
            <w:tcW w:w="593" w:type="pct"/>
            <w:tcBorders>
              <w:top w:val="single" w:sz="4" w:space="0" w:color="auto"/>
              <w:left w:val="single" w:sz="4" w:space="0" w:color="auto"/>
              <w:bottom w:val="single" w:sz="4" w:space="0" w:color="auto"/>
              <w:right w:val="single" w:sz="4" w:space="0" w:color="auto"/>
            </w:tcBorders>
            <w:hideMark/>
          </w:tcPr>
          <w:p w:rsidR="00AE38E9" w:rsidRDefault="00EE7BFC" w:rsidP="005D1C4A">
            <w:pPr>
              <w:widowControl w:val="0"/>
              <w:tabs>
                <w:tab w:val="right" w:pos="851"/>
              </w:tabs>
              <w:jc w:val="both"/>
              <w:rPr>
                <w:sz w:val="22"/>
                <w:szCs w:val="22"/>
                <w:lang w:val="en-US"/>
              </w:rPr>
            </w:pPr>
            <w:r>
              <w:rPr>
                <w:sz w:val="22"/>
                <w:szCs w:val="22"/>
              </w:rPr>
              <w:t>29</w:t>
            </w:r>
          </w:p>
          <w:p w:rsidR="00EE7BFC" w:rsidRDefault="00EE7BFC" w:rsidP="005D1C4A">
            <w:pPr>
              <w:widowControl w:val="0"/>
              <w:tabs>
                <w:tab w:val="right" w:pos="851"/>
              </w:tabs>
              <w:jc w:val="both"/>
              <w:rPr>
                <w:sz w:val="22"/>
                <w:szCs w:val="22"/>
                <w:lang w:val="en-US"/>
              </w:rPr>
            </w:pPr>
          </w:p>
        </w:tc>
        <w:tc>
          <w:tcPr>
            <w:tcW w:w="1437"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pPr>
            <w:r>
              <w:rPr>
                <w:sz w:val="22"/>
              </w:rPr>
              <w:t>Самостоятельная работа Электронное тестирование по теме. Оценка решения домашних заданий. Оценка участия в дискуссии. Опрос по теме. Контрольная работа. Решение ситуационных задач..</w:t>
            </w:r>
          </w:p>
        </w:tc>
      </w:tr>
      <w:tr w:rsidR="00AE38E9" w:rsidTr="005D1C4A">
        <w:tc>
          <w:tcPr>
            <w:tcW w:w="262"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t>8</w:t>
            </w:r>
          </w:p>
        </w:tc>
        <w:tc>
          <w:tcPr>
            <w:tcW w:w="106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rPr>
                <w:b/>
                <w:bCs/>
                <w:color w:val="000000"/>
                <w:sz w:val="22"/>
                <w:szCs w:val="22"/>
              </w:rPr>
              <w:t>Учет расчетов с бюджетом</w:t>
            </w:r>
          </w:p>
        </w:tc>
        <w:tc>
          <w:tcPr>
            <w:tcW w:w="419"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20</w:t>
            </w:r>
          </w:p>
        </w:tc>
        <w:tc>
          <w:tcPr>
            <w:tcW w:w="432"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10</w:t>
            </w:r>
          </w:p>
        </w:tc>
        <w:tc>
          <w:tcPr>
            <w:tcW w:w="282" w:type="pct"/>
            <w:tcBorders>
              <w:top w:val="single" w:sz="4" w:space="0" w:color="auto"/>
              <w:left w:val="single" w:sz="4" w:space="0" w:color="auto"/>
              <w:bottom w:val="single" w:sz="4" w:space="0" w:color="auto"/>
              <w:right w:val="single" w:sz="4" w:space="0" w:color="auto"/>
            </w:tcBorders>
            <w:hideMark/>
          </w:tcPr>
          <w:p w:rsidR="00AE38E9" w:rsidRDefault="00EE7BFC" w:rsidP="005D1C4A">
            <w:pPr>
              <w:widowControl w:val="0"/>
              <w:tabs>
                <w:tab w:val="right" w:pos="851"/>
              </w:tabs>
              <w:jc w:val="both"/>
              <w:rPr>
                <w:sz w:val="22"/>
                <w:szCs w:val="22"/>
                <w:lang w:val="en-US"/>
              </w:rPr>
            </w:pPr>
            <w:r>
              <w:rPr>
                <w:sz w:val="22"/>
                <w:szCs w:val="22"/>
              </w:rPr>
              <w:t>4</w:t>
            </w:r>
          </w:p>
          <w:p w:rsidR="00EE7BFC" w:rsidRDefault="00EE7BFC" w:rsidP="005D1C4A">
            <w:pPr>
              <w:widowControl w:val="0"/>
              <w:tabs>
                <w:tab w:val="right" w:pos="851"/>
              </w:tabs>
              <w:jc w:val="both"/>
              <w:rPr>
                <w:sz w:val="22"/>
                <w:szCs w:val="22"/>
                <w:lang w:val="en-US"/>
              </w:rPr>
            </w:pPr>
          </w:p>
        </w:tc>
        <w:tc>
          <w:tcPr>
            <w:tcW w:w="507"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6</w:t>
            </w:r>
          </w:p>
        </w:tc>
        <w:tc>
          <w:tcPr>
            <w:tcW w:w="593"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10</w:t>
            </w:r>
          </w:p>
        </w:tc>
        <w:tc>
          <w:tcPr>
            <w:tcW w:w="1437"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pPr>
            <w:r>
              <w:rPr>
                <w:sz w:val="22"/>
              </w:rPr>
              <w:t>Опрос по теме. Оценка участия в дискуссии. Электронное тестирование по теме. Контрольная работа. Решение ситуационных задач. Самостоятельная работа. Оценка решения домашних заданий.</w:t>
            </w:r>
          </w:p>
        </w:tc>
      </w:tr>
      <w:tr w:rsidR="00AE38E9" w:rsidTr="005D1C4A">
        <w:tc>
          <w:tcPr>
            <w:tcW w:w="262"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t>9</w:t>
            </w:r>
          </w:p>
        </w:tc>
        <w:tc>
          <w:tcPr>
            <w:tcW w:w="106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rPr>
                <w:b/>
                <w:bCs/>
                <w:color w:val="000000"/>
                <w:sz w:val="22"/>
                <w:szCs w:val="22"/>
              </w:rPr>
              <w:t>Учет кредитов и займов</w:t>
            </w:r>
          </w:p>
        </w:tc>
        <w:tc>
          <w:tcPr>
            <w:tcW w:w="419"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12</w:t>
            </w:r>
          </w:p>
        </w:tc>
        <w:tc>
          <w:tcPr>
            <w:tcW w:w="432"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4</w:t>
            </w:r>
          </w:p>
        </w:tc>
        <w:tc>
          <w:tcPr>
            <w:tcW w:w="282" w:type="pct"/>
            <w:tcBorders>
              <w:top w:val="single" w:sz="4" w:space="0" w:color="auto"/>
              <w:left w:val="single" w:sz="4" w:space="0" w:color="auto"/>
              <w:bottom w:val="single" w:sz="4" w:space="0" w:color="auto"/>
              <w:right w:val="single" w:sz="4" w:space="0" w:color="auto"/>
            </w:tcBorders>
            <w:hideMark/>
          </w:tcPr>
          <w:p w:rsidR="00AE38E9" w:rsidRDefault="00EE7BFC" w:rsidP="005D1C4A">
            <w:pPr>
              <w:widowControl w:val="0"/>
              <w:tabs>
                <w:tab w:val="right" w:pos="851"/>
              </w:tabs>
              <w:jc w:val="both"/>
              <w:rPr>
                <w:sz w:val="22"/>
                <w:szCs w:val="22"/>
                <w:lang w:val="en-US"/>
              </w:rPr>
            </w:pPr>
            <w:r>
              <w:rPr>
                <w:sz w:val="22"/>
                <w:szCs w:val="22"/>
              </w:rPr>
              <w:t>2</w:t>
            </w:r>
          </w:p>
          <w:p w:rsidR="00EE7BFC" w:rsidRDefault="00EE7BFC" w:rsidP="005D1C4A">
            <w:pPr>
              <w:widowControl w:val="0"/>
              <w:tabs>
                <w:tab w:val="right" w:pos="851"/>
              </w:tabs>
              <w:jc w:val="both"/>
              <w:rPr>
                <w:sz w:val="22"/>
                <w:szCs w:val="22"/>
                <w:lang w:val="en-US"/>
              </w:rPr>
            </w:pPr>
          </w:p>
        </w:tc>
        <w:tc>
          <w:tcPr>
            <w:tcW w:w="507"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2</w:t>
            </w:r>
          </w:p>
        </w:tc>
        <w:tc>
          <w:tcPr>
            <w:tcW w:w="593"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8</w:t>
            </w:r>
          </w:p>
        </w:tc>
        <w:tc>
          <w:tcPr>
            <w:tcW w:w="1437"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pPr>
            <w:r>
              <w:rPr>
                <w:sz w:val="22"/>
              </w:rPr>
              <w:t>Электронное тестирование по теме. Оценка решения домашних заданий. Оценка участия в дискуссии. Опрос по теме. Решение ситуационных задач. Самостоятельная работа. Контрольная работа.</w:t>
            </w:r>
          </w:p>
        </w:tc>
      </w:tr>
      <w:tr w:rsidR="00AE38E9" w:rsidTr="005D1C4A">
        <w:tc>
          <w:tcPr>
            <w:tcW w:w="262"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t>10</w:t>
            </w:r>
          </w:p>
        </w:tc>
        <w:tc>
          <w:tcPr>
            <w:tcW w:w="106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rPr>
                <w:b/>
                <w:bCs/>
                <w:color w:val="000000"/>
                <w:sz w:val="22"/>
                <w:szCs w:val="22"/>
              </w:rPr>
              <w:t>Учет расчетов с персоналом организации</w:t>
            </w:r>
          </w:p>
        </w:tc>
        <w:tc>
          <w:tcPr>
            <w:tcW w:w="419" w:type="pct"/>
            <w:tcBorders>
              <w:top w:val="single" w:sz="4" w:space="0" w:color="auto"/>
              <w:left w:val="single" w:sz="4" w:space="0" w:color="auto"/>
              <w:bottom w:val="single" w:sz="4" w:space="0" w:color="auto"/>
              <w:right w:val="single" w:sz="4" w:space="0" w:color="auto"/>
            </w:tcBorders>
            <w:hideMark/>
          </w:tcPr>
          <w:p w:rsidR="00AE38E9" w:rsidRDefault="00EE7BFC" w:rsidP="005D1C4A">
            <w:pPr>
              <w:widowControl w:val="0"/>
              <w:tabs>
                <w:tab w:val="right" w:pos="851"/>
              </w:tabs>
              <w:jc w:val="both"/>
              <w:rPr>
                <w:sz w:val="22"/>
                <w:szCs w:val="22"/>
                <w:lang w:val="en-US"/>
              </w:rPr>
            </w:pPr>
            <w:r>
              <w:rPr>
                <w:sz w:val="22"/>
                <w:szCs w:val="22"/>
              </w:rPr>
              <w:t>36</w:t>
            </w:r>
          </w:p>
          <w:p w:rsidR="00EE7BFC" w:rsidRDefault="00EE7BFC" w:rsidP="005D1C4A">
            <w:pPr>
              <w:widowControl w:val="0"/>
              <w:tabs>
                <w:tab w:val="right" w:pos="851"/>
              </w:tabs>
              <w:jc w:val="both"/>
              <w:rPr>
                <w:sz w:val="22"/>
                <w:szCs w:val="22"/>
                <w:lang w:val="en-US"/>
              </w:rPr>
            </w:pPr>
          </w:p>
        </w:tc>
        <w:tc>
          <w:tcPr>
            <w:tcW w:w="432"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16</w:t>
            </w:r>
          </w:p>
        </w:tc>
        <w:tc>
          <w:tcPr>
            <w:tcW w:w="282" w:type="pct"/>
            <w:tcBorders>
              <w:top w:val="single" w:sz="4" w:space="0" w:color="auto"/>
              <w:left w:val="single" w:sz="4" w:space="0" w:color="auto"/>
              <w:bottom w:val="single" w:sz="4" w:space="0" w:color="auto"/>
              <w:right w:val="single" w:sz="4" w:space="0" w:color="auto"/>
            </w:tcBorders>
            <w:hideMark/>
          </w:tcPr>
          <w:p w:rsidR="00EE7BFC" w:rsidRPr="00AE38E9" w:rsidRDefault="00EE7BFC" w:rsidP="005D1C4A">
            <w:pPr>
              <w:widowControl w:val="0"/>
              <w:tabs>
                <w:tab w:val="right" w:pos="851"/>
              </w:tabs>
              <w:jc w:val="both"/>
              <w:rPr>
                <w:sz w:val="22"/>
                <w:szCs w:val="22"/>
              </w:rPr>
            </w:pPr>
            <w:r>
              <w:rPr>
                <w:sz w:val="22"/>
                <w:szCs w:val="22"/>
              </w:rPr>
              <w:t>8</w:t>
            </w:r>
          </w:p>
        </w:tc>
        <w:tc>
          <w:tcPr>
            <w:tcW w:w="507" w:type="pct"/>
            <w:tcBorders>
              <w:top w:val="single" w:sz="4" w:space="0" w:color="auto"/>
              <w:left w:val="single" w:sz="4" w:space="0" w:color="auto"/>
              <w:bottom w:val="single" w:sz="4" w:space="0" w:color="auto"/>
              <w:right w:val="single" w:sz="4" w:space="0" w:color="auto"/>
            </w:tcBorders>
            <w:hideMark/>
          </w:tcPr>
          <w:p w:rsidR="00EE7BFC" w:rsidRPr="00AE38E9" w:rsidRDefault="00EE7BFC" w:rsidP="005D1C4A">
            <w:pPr>
              <w:widowControl w:val="0"/>
              <w:tabs>
                <w:tab w:val="right" w:pos="851"/>
              </w:tabs>
              <w:jc w:val="both"/>
              <w:rPr>
                <w:sz w:val="22"/>
                <w:szCs w:val="22"/>
              </w:rPr>
            </w:pPr>
            <w:r>
              <w:rPr>
                <w:sz w:val="22"/>
                <w:szCs w:val="22"/>
              </w:rPr>
              <w:t>8</w:t>
            </w:r>
          </w:p>
        </w:tc>
        <w:tc>
          <w:tcPr>
            <w:tcW w:w="593" w:type="pct"/>
            <w:tcBorders>
              <w:top w:val="single" w:sz="4" w:space="0" w:color="auto"/>
              <w:left w:val="single" w:sz="4" w:space="0" w:color="auto"/>
              <w:bottom w:val="single" w:sz="4" w:space="0" w:color="auto"/>
              <w:right w:val="single" w:sz="4" w:space="0" w:color="auto"/>
            </w:tcBorders>
            <w:hideMark/>
          </w:tcPr>
          <w:p w:rsidR="00EE7BFC" w:rsidRPr="00AE38E9" w:rsidRDefault="00EE7BFC" w:rsidP="005D1C4A">
            <w:pPr>
              <w:widowControl w:val="0"/>
              <w:tabs>
                <w:tab w:val="right" w:pos="851"/>
              </w:tabs>
              <w:jc w:val="both"/>
              <w:rPr>
                <w:sz w:val="22"/>
                <w:szCs w:val="22"/>
              </w:rPr>
            </w:pPr>
            <w:r>
              <w:rPr>
                <w:sz w:val="22"/>
                <w:szCs w:val="22"/>
              </w:rPr>
              <w:t>2</w:t>
            </w:r>
            <w:r w:rsidR="00AE38E9">
              <w:rPr>
                <w:sz w:val="22"/>
                <w:szCs w:val="22"/>
              </w:rPr>
              <w:t>0</w:t>
            </w:r>
          </w:p>
        </w:tc>
        <w:tc>
          <w:tcPr>
            <w:tcW w:w="1437"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pPr>
            <w:r>
              <w:rPr>
                <w:sz w:val="22"/>
              </w:rPr>
              <w:t>Опрос по теме. Оценка решения домашних заданий. Оценка участия в дискуссии. Контрольная работа. Решение ситуационных задач. Самостоятельная работа. Электронное тестирование по теме.</w:t>
            </w:r>
          </w:p>
        </w:tc>
      </w:tr>
      <w:tr w:rsidR="00AE38E9" w:rsidTr="005D1C4A">
        <w:tc>
          <w:tcPr>
            <w:tcW w:w="262"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t>11</w:t>
            </w:r>
          </w:p>
        </w:tc>
        <w:tc>
          <w:tcPr>
            <w:tcW w:w="106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rPr>
                <w:b/>
                <w:bCs/>
                <w:color w:val="000000"/>
                <w:sz w:val="22"/>
                <w:szCs w:val="22"/>
              </w:rPr>
              <w:t>Учет капитала</w:t>
            </w:r>
          </w:p>
        </w:tc>
        <w:tc>
          <w:tcPr>
            <w:tcW w:w="419"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16</w:t>
            </w:r>
          </w:p>
        </w:tc>
        <w:tc>
          <w:tcPr>
            <w:tcW w:w="432"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8</w:t>
            </w:r>
          </w:p>
        </w:tc>
        <w:tc>
          <w:tcPr>
            <w:tcW w:w="282"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4</w:t>
            </w:r>
          </w:p>
        </w:tc>
        <w:tc>
          <w:tcPr>
            <w:tcW w:w="507"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4</w:t>
            </w:r>
          </w:p>
        </w:tc>
        <w:tc>
          <w:tcPr>
            <w:tcW w:w="593"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8</w:t>
            </w:r>
          </w:p>
        </w:tc>
        <w:tc>
          <w:tcPr>
            <w:tcW w:w="1437"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pPr>
            <w:r>
              <w:rPr>
                <w:sz w:val="22"/>
              </w:rPr>
              <w:t>Опрос по теме. Электронное тестирование по теме. Оценка решения домашних заданий. Контрольная работа. Решение ситуационных задач. Самостоятельная работа.</w:t>
            </w:r>
          </w:p>
        </w:tc>
      </w:tr>
      <w:tr w:rsidR="00AE38E9" w:rsidTr="005D1C4A">
        <w:tc>
          <w:tcPr>
            <w:tcW w:w="262"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t>12</w:t>
            </w:r>
          </w:p>
        </w:tc>
        <w:tc>
          <w:tcPr>
            <w:tcW w:w="106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rPr>
                <w:b/>
                <w:bCs/>
                <w:color w:val="000000"/>
                <w:sz w:val="22"/>
                <w:szCs w:val="22"/>
              </w:rPr>
              <w:t>Учет финансовых результатов</w:t>
            </w:r>
          </w:p>
        </w:tc>
        <w:tc>
          <w:tcPr>
            <w:tcW w:w="419" w:type="pct"/>
            <w:tcBorders>
              <w:top w:val="single" w:sz="4" w:space="0" w:color="auto"/>
              <w:left w:val="single" w:sz="4" w:space="0" w:color="auto"/>
              <w:bottom w:val="single" w:sz="4" w:space="0" w:color="auto"/>
              <w:right w:val="single" w:sz="4" w:space="0" w:color="auto"/>
            </w:tcBorders>
            <w:hideMark/>
          </w:tcPr>
          <w:p w:rsidR="00AE38E9" w:rsidRDefault="00EE7BFC" w:rsidP="005D1C4A">
            <w:pPr>
              <w:widowControl w:val="0"/>
              <w:tabs>
                <w:tab w:val="right" w:pos="851"/>
              </w:tabs>
              <w:jc w:val="both"/>
              <w:rPr>
                <w:sz w:val="22"/>
                <w:szCs w:val="22"/>
                <w:lang w:val="en-US"/>
              </w:rPr>
            </w:pPr>
            <w:r>
              <w:rPr>
                <w:sz w:val="22"/>
                <w:szCs w:val="22"/>
              </w:rPr>
              <w:t>10</w:t>
            </w:r>
          </w:p>
          <w:p w:rsidR="00EE7BFC" w:rsidRDefault="00EE7BFC" w:rsidP="005D1C4A">
            <w:pPr>
              <w:widowControl w:val="0"/>
              <w:tabs>
                <w:tab w:val="right" w:pos="851"/>
              </w:tabs>
              <w:jc w:val="both"/>
              <w:rPr>
                <w:sz w:val="22"/>
                <w:szCs w:val="22"/>
                <w:lang w:val="en-US"/>
              </w:rPr>
            </w:pPr>
          </w:p>
        </w:tc>
        <w:tc>
          <w:tcPr>
            <w:tcW w:w="432" w:type="pct"/>
            <w:tcBorders>
              <w:top w:val="single" w:sz="4" w:space="0" w:color="auto"/>
              <w:left w:val="single" w:sz="4" w:space="0" w:color="auto"/>
              <w:bottom w:val="single" w:sz="4" w:space="0" w:color="auto"/>
              <w:right w:val="single" w:sz="4" w:space="0" w:color="auto"/>
            </w:tcBorders>
            <w:hideMark/>
          </w:tcPr>
          <w:p w:rsidR="00EE7BFC" w:rsidRPr="00AE38E9" w:rsidRDefault="00EE7BFC" w:rsidP="005D1C4A">
            <w:pPr>
              <w:widowControl w:val="0"/>
              <w:tabs>
                <w:tab w:val="right" w:pos="851"/>
              </w:tabs>
              <w:jc w:val="both"/>
              <w:rPr>
                <w:sz w:val="22"/>
                <w:szCs w:val="22"/>
              </w:rPr>
            </w:pPr>
            <w:r>
              <w:rPr>
                <w:sz w:val="22"/>
                <w:szCs w:val="22"/>
              </w:rPr>
              <w:t>4</w:t>
            </w:r>
          </w:p>
        </w:tc>
        <w:tc>
          <w:tcPr>
            <w:tcW w:w="282"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2</w:t>
            </w:r>
          </w:p>
        </w:tc>
        <w:tc>
          <w:tcPr>
            <w:tcW w:w="507" w:type="pct"/>
            <w:tcBorders>
              <w:top w:val="single" w:sz="4" w:space="0" w:color="auto"/>
              <w:left w:val="single" w:sz="4" w:space="0" w:color="auto"/>
              <w:bottom w:val="single" w:sz="4" w:space="0" w:color="auto"/>
              <w:right w:val="single" w:sz="4" w:space="0" w:color="auto"/>
            </w:tcBorders>
            <w:hideMark/>
          </w:tcPr>
          <w:p w:rsidR="00AE38E9" w:rsidRDefault="00EE7BFC" w:rsidP="005D1C4A">
            <w:pPr>
              <w:widowControl w:val="0"/>
              <w:tabs>
                <w:tab w:val="right" w:pos="851"/>
              </w:tabs>
              <w:jc w:val="both"/>
              <w:rPr>
                <w:sz w:val="22"/>
                <w:szCs w:val="22"/>
                <w:lang w:val="en-US"/>
              </w:rPr>
            </w:pPr>
            <w:r>
              <w:rPr>
                <w:sz w:val="22"/>
                <w:szCs w:val="22"/>
              </w:rPr>
              <w:t>2</w:t>
            </w:r>
          </w:p>
          <w:p w:rsidR="00EE7BFC" w:rsidRDefault="00EE7BFC" w:rsidP="005D1C4A">
            <w:pPr>
              <w:widowControl w:val="0"/>
              <w:tabs>
                <w:tab w:val="right" w:pos="851"/>
              </w:tabs>
              <w:jc w:val="both"/>
              <w:rPr>
                <w:sz w:val="22"/>
                <w:szCs w:val="22"/>
                <w:lang w:val="en-US"/>
              </w:rPr>
            </w:pPr>
          </w:p>
        </w:tc>
        <w:tc>
          <w:tcPr>
            <w:tcW w:w="593"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6</w:t>
            </w:r>
          </w:p>
        </w:tc>
        <w:tc>
          <w:tcPr>
            <w:tcW w:w="1437"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pPr>
            <w:r>
              <w:rPr>
                <w:sz w:val="22"/>
              </w:rPr>
              <w:t>Опрос по теме. Оценка решения домашних заданий. Решение ситуационных задач. Самостоятельная работа. Оценка участия в дискуссии.</w:t>
            </w:r>
          </w:p>
        </w:tc>
      </w:tr>
      <w:tr w:rsidR="00AE38E9" w:rsidTr="005D1C4A">
        <w:tc>
          <w:tcPr>
            <w:tcW w:w="262" w:type="pct"/>
            <w:tcBorders>
              <w:top w:val="single" w:sz="4" w:space="0" w:color="auto"/>
              <w:left w:val="single" w:sz="4" w:space="0" w:color="auto"/>
              <w:bottom w:val="single" w:sz="4" w:space="0" w:color="auto"/>
              <w:right w:val="single" w:sz="4" w:space="0" w:color="auto"/>
            </w:tcBorders>
          </w:tcPr>
          <w:p w:rsidR="00EE7BFC" w:rsidRDefault="00EE7BFC" w:rsidP="005D1C4A">
            <w:pPr>
              <w:widowControl w:val="0"/>
              <w:tabs>
                <w:tab w:val="right" w:pos="851"/>
              </w:tabs>
              <w:jc w:val="both"/>
              <w:rPr>
                <w:b/>
                <w:bCs/>
              </w:rPr>
            </w:pPr>
          </w:p>
        </w:tc>
        <w:tc>
          <w:tcPr>
            <w:tcW w:w="106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rPr>
                <w:b/>
                <w:bCs/>
              </w:rPr>
            </w:pPr>
            <w:r>
              <w:rPr>
                <w:b/>
                <w:bCs/>
              </w:rPr>
              <w:t xml:space="preserve">В целом по дисциплине </w:t>
            </w:r>
          </w:p>
        </w:tc>
        <w:tc>
          <w:tcPr>
            <w:tcW w:w="419"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rPr>
                <w:b/>
                <w:bCs/>
                <w:sz w:val="22"/>
                <w:szCs w:val="22"/>
              </w:rPr>
            </w:pPr>
            <w:r>
              <w:rPr>
                <w:b/>
                <w:bCs/>
                <w:sz w:val="22"/>
                <w:szCs w:val="22"/>
              </w:rPr>
              <w:t>324</w:t>
            </w:r>
          </w:p>
        </w:tc>
        <w:tc>
          <w:tcPr>
            <w:tcW w:w="432"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b/>
                <w:bCs/>
                <w:sz w:val="22"/>
                <w:szCs w:val="22"/>
                <w:lang w:val="en-US"/>
              </w:rPr>
            </w:pPr>
            <w:r>
              <w:rPr>
                <w:b/>
                <w:bCs/>
                <w:sz w:val="22"/>
                <w:szCs w:val="22"/>
              </w:rPr>
              <w:t>136</w:t>
            </w:r>
          </w:p>
        </w:tc>
        <w:tc>
          <w:tcPr>
            <w:tcW w:w="282" w:type="pct"/>
            <w:tcBorders>
              <w:top w:val="single" w:sz="4" w:space="0" w:color="auto"/>
              <w:left w:val="single" w:sz="4" w:space="0" w:color="auto"/>
              <w:bottom w:val="single" w:sz="4" w:space="0" w:color="auto"/>
              <w:right w:val="single" w:sz="4" w:space="0" w:color="auto"/>
            </w:tcBorders>
            <w:hideMark/>
          </w:tcPr>
          <w:p w:rsidR="00AE38E9" w:rsidRDefault="00EE7BFC" w:rsidP="005D1C4A">
            <w:pPr>
              <w:widowControl w:val="0"/>
              <w:tabs>
                <w:tab w:val="right" w:pos="851"/>
              </w:tabs>
              <w:jc w:val="both"/>
              <w:rPr>
                <w:b/>
                <w:bCs/>
                <w:sz w:val="22"/>
                <w:szCs w:val="22"/>
                <w:lang w:val="en-US"/>
              </w:rPr>
            </w:pPr>
            <w:r>
              <w:rPr>
                <w:b/>
                <w:bCs/>
                <w:sz w:val="22"/>
                <w:szCs w:val="22"/>
              </w:rPr>
              <w:t>68</w:t>
            </w:r>
          </w:p>
          <w:p w:rsidR="00EE7BFC" w:rsidRDefault="00EE7BFC" w:rsidP="005D1C4A">
            <w:pPr>
              <w:widowControl w:val="0"/>
              <w:tabs>
                <w:tab w:val="right" w:pos="851"/>
              </w:tabs>
              <w:jc w:val="both"/>
              <w:rPr>
                <w:b/>
                <w:bCs/>
                <w:sz w:val="22"/>
                <w:szCs w:val="22"/>
                <w:lang w:val="en-US"/>
              </w:rPr>
            </w:pPr>
            <w:r>
              <w:rPr>
                <w:b/>
                <w:bCs/>
                <w:sz w:val="22"/>
                <w:szCs w:val="22"/>
                <w:lang w:val="en-US"/>
              </w:rPr>
              <w:t xml:space="preserve"> </w:t>
            </w:r>
          </w:p>
        </w:tc>
        <w:tc>
          <w:tcPr>
            <w:tcW w:w="507"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b/>
                <w:bCs/>
                <w:sz w:val="22"/>
                <w:szCs w:val="22"/>
                <w:lang w:val="en-US"/>
              </w:rPr>
            </w:pPr>
            <w:r>
              <w:rPr>
                <w:b/>
                <w:bCs/>
                <w:sz w:val="22"/>
                <w:szCs w:val="22"/>
              </w:rPr>
              <w:t>68</w:t>
            </w:r>
            <w:r w:rsidR="00EE7BFC">
              <w:rPr>
                <w:b/>
                <w:bCs/>
                <w:sz w:val="22"/>
                <w:szCs w:val="22"/>
                <w:lang w:val="en-US"/>
              </w:rPr>
              <w:t xml:space="preserve"> </w:t>
            </w:r>
          </w:p>
        </w:tc>
        <w:tc>
          <w:tcPr>
            <w:tcW w:w="593"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b/>
                <w:bCs/>
                <w:sz w:val="22"/>
                <w:szCs w:val="22"/>
                <w:lang w:val="en-US"/>
              </w:rPr>
            </w:pPr>
            <w:r>
              <w:rPr>
                <w:b/>
                <w:bCs/>
                <w:sz w:val="22"/>
                <w:szCs w:val="22"/>
              </w:rPr>
              <w:t>188</w:t>
            </w:r>
            <w:r w:rsidR="00EE7BFC">
              <w:rPr>
                <w:b/>
                <w:bCs/>
                <w:sz w:val="22"/>
                <w:szCs w:val="22"/>
                <w:lang w:val="en-US"/>
              </w:rPr>
              <w:t xml:space="preserve"> </w:t>
            </w:r>
          </w:p>
        </w:tc>
        <w:tc>
          <w:tcPr>
            <w:tcW w:w="1437"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rPr>
                <w:b/>
                <w:bCs/>
              </w:rPr>
            </w:pPr>
            <w:r>
              <w:rPr>
                <w:b/>
                <w:bCs/>
              </w:rPr>
              <w:t xml:space="preserve">Согласно учебному плану: </w:t>
            </w:r>
            <w:r>
              <w:rPr>
                <w:bCs/>
              </w:rPr>
              <w:t>1 курсовая работа</w:t>
            </w:r>
            <w:r w:rsidR="00467C02">
              <w:rPr>
                <w:bCs/>
              </w:rPr>
              <w:t xml:space="preserve"> (24 часа)</w:t>
            </w:r>
            <w:r>
              <w:rPr>
                <w:bCs/>
              </w:rPr>
              <w:t xml:space="preserve"> и 1 контрольная работа</w:t>
            </w:r>
          </w:p>
        </w:tc>
      </w:tr>
      <w:tr w:rsidR="00AE38E9" w:rsidTr="005D1C4A">
        <w:tc>
          <w:tcPr>
            <w:tcW w:w="262" w:type="pct"/>
            <w:tcBorders>
              <w:top w:val="single" w:sz="4" w:space="0" w:color="auto"/>
              <w:left w:val="single" w:sz="4" w:space="0" w:color="auto"/>
              <w:bottom w:val="single" w:sz="4" w:space="0" w:color="auto"/>
              <w:right w:val="single" w:sz="4" w:space="0" w:color="auto"/>
            </w:tcBorders>
          </w:tcPr>
          <w:p w:rsidR="00EE7BFC" w:rsidRDefault="00EE7BFC" w:rsidP="005D1C4A">
            <w:pPr>
              <w:widowControl w:val="0"/>
              <w:tabs>
                <w:tab w:val="right" w:pos="851"/>
              </w:tabs>
              <w:jc w:val="both"/>
            </w:pPr>
          </w:p>
        </w:tc>
        <w:tc>
          <w:tcPr>
            <w:tcW w:w="106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rPr>
                <w:b/>
                <w:highlight w:val="yellow"/>
              </w:rPr>
            </w:pPr>
            <w:r>
              <w:rPr>
                <w:b/>
              </w:rPr>
              <w:t>Итого в %</w:t>
            </w:r>
          </w:p>
        </w:tc>
        <w:tc>
          <w:tcPr>
            <w:tcW w:w="419"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rPr>
                <w:b/>
                <w:sz w:val="22"/>
                <w:szCs w:val="22"/>
              </w:rPr>
            </w:pPr>
            <w:r>
              <w:rPr>
                <w:b/>
                <w:sz w:val="22"/>
                <w:szCs w:val="22"/>
              </w:rPr>
              <w:t>100/</w:t>
            </w:r>
          </w:p>
        </w:tc>
        <w:tc>
          <w:tcPr>
            <w:tcW w:w="432"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b/>
                <w:sz w:val="22"/>
                <w:szCs w:val="22"/>
                <w:lang w:val="en-US"/>
              </w:rPr>
            </w:pPr>
            <w:r>
              <w:rPr>
                <w:b/>
                <w:sz w:val="22"/>
                <w:szCs w:val="22"/>
              </w:rPr>
              <w:t>42</w:t>
            </w:r>
          </w:p>
        </w:tc>
        <w:tc>
          <w:tcPr>
            <w:tcW w:w="282" w:type="pct"/>
            <w:tcBorders>
              <w:top w:val="single" w:sz="4" w:space="0" w:color="auto"/>
              <w:left w:val="single" w:sz="4" w:space="0" w:color="auto"/>
              <w:bottom w:val="single" w:sz="4" w:space="0" w:color="auto"/>
              <w:right w:val="single" w:sz="4" w:space="0" w:color="auto"/>
            </w:tcBorders>
            <w:hideMark/>
          </w:tcPr>
          <w:p w:rsidR="00AE38E9" w:rsidRDefault="00EE7BFC" w:rsidP="005D1C4A">
            <w:pPr>
              <w:widowControl w:val="0"/>
              <w:tabs>
                <w:tab w:val="right" w:pos="851"/>
              </w:tabs>
              <w:jc w:val="both"/>
              <w:rPr>
                <w:b/>
                <w:sz w:val="22"/>
                <w:szCs w:val="22"/>
                <w:lang w:val="en-US"/>
              </w:rPr>
            </w:pPr>
            <w:r>
              <w:rPr>
                <w:b/>
                <w:sz w:val="22"/>
                <w:szCs w:val="22"/>
              </w:rPr>
              <w:t>21</w:t>
            </w:r>
          </w:p>
          <w:p w:rsidR="00EE7BFC" w:rsidRDefault="00EE7BFC" w:rsidP="005D1C4A">
            <w:pPr>
              <w:widowControl w:val="0"/>
              <w:tabs>
                <w:tab w:val="right" w:pos="851"/>
              </w:tabs>
              <w:jc w:val="both"/>
              <w:rPr>
                <w:b/>
                <w:sz w:val="22"/>
                <w:szCs w:val="22"/>
                <w:lang w:val="en-US"/>
              </w:rPr>
            </w:pPr>
          </w:p>
        </w:tc>
        <w:tc>
          <w:tcPr>
            <w:tcW w:w="507" w:type="pct"/>
            <w:tcBorders>
              <w:top w:val="single" w:sz="4" w:space="0" w:color="auto"/>
              <w:left w:val="single" w:sz="4" w:space="0" w:color="auto"/>
              <w:bottom w:val="single" w:sz="4" w:space="0" w:color="auto"/>
              <w:right w:val="single" w:sz="4" w:space="0" w:color="auto"/>
            </w:tcBorders>
            <w:hideMark/>
          </w:tcPr>
          <w:p w:rsidR="00AE38E9" w:rsidRDefault="00EE7BFC" w:rsidP="005D1C4A">
            <w:pPr>
              <w:widowControl w:val="0"/>
              <w:tabs>
                <w:tab w:val="right" w:pos="851"/>
              </w:tabs>
              <w:jc w:val="both"/>
              <w:rPr>
                <w:b/>
                <w:sz w:val="22"/>
                <w:szCs w:val="22"/>
                <w:lang w:val="en-US"/>
              </w:rPr>
            </w:pPr>
            <w:r>
              <w:rPr>
                <w:b/>
                <w:sz w:val="22"/>
                <w:szCs w:val="22"/>
              </w:rPr>
              <w:lastRenderedPageBreak/>
              <w:t>21</w:t>
            </w:r>
          </w:p>
          <w:p w:rsidR="00EE7BFC" w:rsidRDefault="00EE7BFC" w:rsidP="005D1C4A">
            <w:pPr>
              <w:widowControl w:val="0"/>
              <w:tabs>
                <w:tab w:val="right" w:pos="851"/>
              </w:tabs>
              <w:jc w:val="both"/>
              <w:rPr>
                <w:b/>
                <w:sz w:val="22"/>
                <w:szCs w:val="22"/>
                <w:lang w:val="en-US"/>
              </w:rPr>
            </w:pPr>
          </w:p>
        </w:tc>
        <w:tc>
          <w:tcPr>
            <w:tcW w:w="593"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b/>
                <w:sz w:val="22"/>
                <w:szCs w:val="22"/>
                <w:lang w:val="en-US"/>
              </w:rPr>
            </w:pPr>
            <w:r>
              <w:rPr>
                <w:b/>
                <w:sz w:val="22"/>
                <w:szCs w:val="22"/>
              </w:rPr>
              <w:lastRenderedPageBreak/>
              <w:t>58</w:t>
            </w:r>
          </w:p>
        </w:tc>
        <w:tc>
          <w:tcPr>
            <w:tcW w:w="1437" w:type="pct"/>
            <w:tcBorders>
              <w:top w:val="single" w:sz="4" w:space="0" w:color="auto"/>
              <w:left w:val="single" w:sz="4" w:space="0" w:color="auto"/>
              <w:bottom w:val="single" w:sz="4" w:space="0" w:color="auto"/>
              <w:right w:val="single" w:sz="4" w:space="0" w:color="auto"/>
            </w:tcBorders>
          </w:tcPr>
          <w:p w:rsidR="00EE7BFC" w:rsidRDefault="00EE7BFC" w:rsidP="005D1C4A">
            <w:pPr>
              <w:widowControl w:val="0"/>
              <w:tabs>
                <w:tab w:val="right" w:pos="851"/>
              </w:tabs>
              <w:jc w:val="both"/>
            </w:pPr>
          </w:p>
        </w:tc>
      </w:tr>
    </w:tbl>
    <w:p w:rsidR="00EE7BFC" w:rsidRPr="00A62C81" w:rsidRDefault="00A62C81" w:rsidP="005D1C4A">
      <w:pPr>
        <w:widowControl w:val="0"/>
        <w:jc w:val="both"/>
        <w:rPr>
          <w:sz w:val="22"/>
          <w:szCs w:val="28"/>
        </w:rPr>
      </w:pPr>
      <w:r w:rsidRPr="00A62C81">
        <w:rPr>
          <w:sz w:val="22"/>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A62C81" w:rsidRDefault="00A62C81" w:rsidP="005D1C4A">
      <w:pPr>
        <w:widowControl w:val="0"/>
        <w:jc w:val="both"/>
        <w:rPr>
          <w:b/>
          <w:i/>
          <w:sz w:val="28"/>
          <w:szCs w:val="28"/>
        </w:rPr>
      </w:pPr>
    </w:p>
    <w:p w:rsidR="005D1C4A" w:rsidRDefault="005D1C4A" w:rsidP="005D1C4A">
      <w:pPr>
        <w:widowControl w:val="0"/>
        <w:ind w:firstLine="709"/>
        <w:jc w:val="both"/>
        <w:rPr>
          <w:sz w:val="22"/>
          <w:szCs w:val="28"/>
        </w:rPr>
      </w:pPr>
      <w:bookmarkStart w:id="12" w:name="_Toc10188392"/>
      <w:bookmarkStart w:id="13" w:name="_GoBack"/>
      <w:bookmarkEnd w:id="13"/>
    </w:p>
    <w:p w:rsidR="00A62C81" w:rsidRDefault="00A62C81" w:rsidP="005D1C4A">
      <w:pPr>
        <w:widowControl w:val="0"/>
        <w:ind w:firstLine="709"/>
        <w:jc w:val="both"/>
        <w:rPr>
          <w:sz w:val="22"/>
          <w:szCs w:val="28"/>
        </w:rPr>
      </w:pPr>
    </w:p>
    <w:p w:rsidR="00EE7BFC" w:rsidRPr="00EE7BFC" w:rsidRDefault="00EE7BFC" w:rsidP="005D1C4A">
      <w:pPr>
        <w:widowControl w:val="0"/>
        <w:ind w:firstLine="709"/>
        <w:jc w:val="both"/>
        <w:rPr>
          <w:b/>
          <w:sz w:val="28"/>
        </w:rPr>
      </w:pPr>
      <w:r w:rsidRPr="00EE7BFC">
        <w:rPr>
          <w:b/>
          <w:sz w:val="32"/>
          <w:szCs w:val="28"/>
        </w:rPr>
        <w:t xml:space="preserve"> </w:t>
      </w:r>
      <w:r w:rsidRPr="00EE7BFC">
        <w:rPr>
          <w:b/>
          <w:sz w:val="28"/>
        </w:rPr>
        <w:t>5.3. Содержание семинаров, практических занятий</w:t>
      </w:r>
      <w:bookmarkEnd w:id="12"/>
      <w:r w:rsidRPr="00EE7BFC">
        <w:rPr>
          <w:b/>
          <w:sz w:val="28"/>
        </w:rPr>
        <w:t xml:space="preserve"> </w:t>
      </w:r>
    </w:p>
    <w:p w:rsidR="00EE7BFC" w:rsidRPr="0091497C" w:rsidRDefault="00EE7BFC" w:rsidP="005D1C4A">
      <w:pPr>
        <w:widowControl w:val="0"/>
        <w:spacing w:line="360" w:lineRule="auto"/>
        <w:ind w:firstLine="709"/>
        <w:jc w:val="both"/>
        <w:rPr>
          <w:sz w:val="28"/>
          <w:szCs w:val="28"/>
        </w:rPr>
      </w:pPr>
      <w:r>
        <w:rPr>
          <w:sz w:val="28"/>
        </w:rPr>
        <w:t xml:space="preserve">Освоение дисциплины «Финансовый учет» предусматривает проведение семинаров, практических занятий в форме </w:t>
      </w:r>
      <w:r>
        <w:rPr>
          <w:sz w:val="28"/>
          <w:szCs w:val="28"/>
        </w:rPr>
        <w:t xml:space="preserve">решения кейсов и задач на базе материалов и реальных ситуаций, взятых из корпоративной практики, проведения дискуссий и круглых столов по наиболее актуальным проблемам.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5078"/>
        <w:gridCol w:w="2133"/>
      </w:tblGrid>
      <w:tr w:rsidR="00EE7BFC" w:rsidTr="005D1C4A">
        <w:tc>
          <w:tcPr>
            <w:tcW w:w="2133"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jc w:val="both"/>
              <w:rPr>
                <w:b/>
              </w:rPr>
            </w:pPr>
            <w:r w:rsidRPr="005D1C4A">
              <w:rPr>
                <w:b/>
              </w:rPr>
              <w:t>Наименование тем (разделов) дисциплины</w:t>
            </w:r>
          </w:p>
        </w:tc>
        <w:tc>
          <w:tcPr>
            <w:tcW w:w="5078"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jc w:val="both"/>
              <w:rPr>
                <w:b/>
              </w:rPr>
            </w:pPr>
            <w:r w:rsidRPr="005D1C4A">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133"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jc w:val="both"/>
              <w:rPr>
                <w:b/>
              </w:rPr>
            </w:pPr>
            <w:r w:rsidRPr="005D1C4A">
              <w:rPr>
                <w:b/>
              </w:rPr>
              <w:t>Формы проведения занятий</w:t>
            </w:r>
          </w:p>
        </w:tc>
      </w:tr>
      <w:tr w:rsidR="005D1C4A" w:rsidTr="005D1C4A">
        <w:tc>
          <w:tcPr>
            <w:tcW w:w="2133" w:type="dxa"/>
            <w:tcBorders>
              <w:top w:val="single" w:sz="4" w:space="0" w:color="auto"/>
              <w:left w:val="single" w:sz="4" w:space="0" w:color="auto"/>
              <w:bottom w:val="single" w:sz="4" w:space="0" w:color="auto"/>
              <w:right w:val="single" w:sz="4" w:space="0" w:color="auto"/>
            </w:tcBorders>
          </w:tcPr>
          <w:p w:rsidR="005D1C4A" w:rsidRPr="005D1C4A" w:rsidRDefault="005D1C4A" w:rsidP="005D1C4A">
            <w:pPr>
              <w:widowControl w:val="0"/>
              <w:jc w:val="both"/>
              <w:rPr>
                <w:b/>
              </w:rPr>
            </w:pPr>
            <w:r w:rsidRPr="005D1C4A">
              <w:rPr>
                <w:bCs/>
                <w:color w:val="000000"/>
              </w:rPr>
              <w:t>Тема 1. Учет внеоборотных активов</w:t>
            </w:r>
          </w:p>
        </w:tc>
        <w:tc>
          <w:tcPr>
            <w:tcW w:w="5078" w:type="dxa"/>
            <w:tcBorders>
              <w:top w:val="single" w:sz="4" w:space="0" w:color="auto"/>
              <w:left w:val="single" w:sz="4" w:space="0" w:color="auto"/>
              <w:bottom w:val="single" w:sz="4" w:space="0" w:color="auto"/>
              <w:right w:val="single" w:sz="4" w:space="0" w:color="auto"/>
            </w:tcBorders>
          </w:tcPr>
          <w:p w:rsidR="005D1C4A" w:rsidRPr="005D1C4A" w:rsidRDefault="005D1C4A" w:rsidP="005D1C4A">
            <w:pPr>
              <w:widowControl w:val="0"/>
              <w:tabs>
                <w:tab w:val="left" w:pos="317"/>
              </w:tabs>
              <w:autoSpaceDE w:val="0"/>
              <w:autoSpaceDN w:val="0"/>
              <w:adjustRightInd w:val="0"/>
              <w:jc w:val="both"/>
              <w:rPr>
                <w:color w:val="000000"/>
              </w:rPr>
            </w:pPr>
            <w:r w:rsidRPr="005D1C4A">
              <w:rPr>
                <w:color w:val="000000"/>
              </w:rPr>
              <w:t>Понятие, оценка и порядок принятия к бухгалтерскому учету капитальных вложений;</w:t>
            </w:r>
          </w:p>
          <w:p w:rsidR="005D1C4A" w:rsidRPr="005D1C4A" w:rsidRDefault="005D1C4A" w:rsidP="005D1C4A">
            <w:pPr>
              <w:widowControl w:val="0"/>
              <w:tabs>
                <w:tab w:val="left" w:pos="317"/>
              </w:tabs>
              <w:autoSpaceDE w:val="0"/>
              <w:autoSpaceDN w:val="0"/>
              <w:adjustRightInd w:val="0"/>
              <w:jc w:val="both"/>
              <w:rPr>
                <w:color w:val="000000"/>
              </w:rPr>
            </w:pPr>
            <w:r w:rsidRPr="005D1C4A">
              <w:rPr>
                <w:color w:val="000000"/>
              </w:rPr>
              <w:t xml:space="preserve">Основные нормативно-правовые акты по учету внеоборотных активов; </w:t>
            </w:r>
          </w:p>
          <w:p w:rsidR="005D1C4A" w:rsidRPr="005D1C4A" w:rsidRDefault="005D1C4A" w:rsidP="005D1C4A">
            <w:pPr>
              <w:widowControl w:val="0"/>
              <w:tabs>
                <w:tab w:val="left" w:pos="317"/>
              </w:tabs>
              <w:autoSpaceDE w:val="0"/>
              <w:autoSpaceDN w:val="0"/>
              <w:adjustRightInd w:val="0"/>
              <w:jc w:val="both"/>
              <w:rPr>
                <w:color w:val="000000"/>
              </w:rPr>
            </w:pPr>
            <w:r w:rsidRPr="005D1C4A">
              <w:rPr>
                <w:color w:val="000000"/>
              </w:rPr>
              <w:t>Особенности постановки на учет и государственной регистрации прав на объекты недвижимого имущества (земельные участки, объекты природопользования и др.);</w:t>
            </w:r>
          </w:p>
          <w:p w:rsidR="005D1C4A" w:rsidRPr="005D1C4A" w:rsidRDefault="005D1C4A" w:rsidP="005D1C4A">
            <w:pPr>
              <w:widowControl w:val="0"/>
              <w:tabs>
                <w:tab w:val="left" w:pos="317"/>
              </w:tabs>
              <w:autoSpaceDE w:val="0"/>
              <w:autoSpaceDN w:val="0"/>
              <w:adjustRightInd w:val="0"/>
              <w:jc w:val="both"/>
              <w:rPr>
                <w:color w:val="000000"/>
              </w:rPr>
            </w:pPr>
            <w:r w:rsidRPr="005D1C4A">
              <w:rPr>
                <w:color w:val="000000"/>
              </w:rPr>
              <w:t>Особенности учета и налогообложения строительства объектов основных средств;</w:t>
            </w:r>
          </w:p>
          <w:p w:rsidR="005D1C4A" w:rsidRPr="005D1C4A" w:rsidRDefault="005D1C4A" w:rsidP="005D1C4A">
            <w:pPr>
              <w:widowControl w:val="0"/>
              <w:tabs>
                <w:tab w:val="left" w:pos="317"/>
              </w:tabs>
              <w:autoSpaceDE w:val="0"/>
              <w:autoSpaceDN w:val="0"/>
              <w:adjustRightInd w:val="0"/>
              <w:jc w:val="both"/>
              <w:rPr>
                <w:color w:val="000000"/>
              </w:rPr>
            </w:pPr>
            <w:r w:rsidRPr="005D1C4A">
              <w:rPr>
                <w:color w:val="000000"/>
              </w:rPr>
              <w:t>Изменение оценочных значений применительно к объектам основных средств;</w:t>
            </w:r>
          </w:p>
          <w:p w:rsidR="005D1C4A" w:rsidRPr="005D1C4A" w:rsidRDefault="005D1C4A" w:rsidP="005D1C4A">
            <w:pPr>
              <w:widowControl w:val="0"/>
              <w:tabs>
                <w:tab w:val="left" w:pos="317"/>
              </w:tabs>
              <w:autoSpaceDE w:val="0"/>
              <w:autoSpaceDN w:val="0"/>
              <w:adjustRightInd w:val="0"/>
              <w:jc w:val="both"/>
              <w:rPr>
                <w:color w:val="000000"/>
              </w:rPr>
            </w:pPr>
            <w:r w:rsidRPr="005D1C4A">
              <w:rPr>
                <w:color w:val="000000"/>
              </w:rPr>
              <w:t>Учет и документальное оформление выбытия основных средств с расчетом НДС;</w:t>
            </w:r>
          </w:p>
          <w:p w:rsidR="005D1C4A" w:rsidRPr="005D1C4A" w:rsidRDefault="005D1C4A" w:rsidP="005D1C4A">
            <w:pPr>
              <w:widowControl w:val="0"/>
              <w:tabs>
                <w:tab w:val="left" w:pos="317"/>
              </w:tabs>
              <w:autoSpaceDE w:val="0"/>
              <w:autoSpaceDN w:val="0"/>
              <w:adjustRightInd w:val="0"/>
              <w:jc w:val="both"/>
              <w:rPr>
                <w:color w:val="000000"/>
              </w:rPr>
            </w:pPr>
            <w:r w:rsidRPr="005D1C4A">
              <w:rPr>
                <w:color w:val="000000"/>
              </w:rPr>
              <w:t>Учет и документальное оформление арендных операций у арендодателя и арендатора;</w:t>
            </w:r>
          </w:p>
          <w:p w:rsidR="005D1C4A" w:rsidRPr="005D1C4A" w:rsidRDefault="005D1C4A" w:rsidP="005D1C4A">
            <w:pPr>
              <w:widowControl w:val="0"/>
              <w:tabs>
                <w:tab w:val="left" w:pos="317"/>
              </w:tabs>
              <w:autoSpaceDE w:val="0"/>
              <w:autoSpaceDN w:val="0"/>
              <w:adjustRightInd w:val="0"/>
              <w:jc w:val="both"/>
              <w:rPr>
                <w:color w:val="000000"/>
              </w:rPr>
            </w:pPr>
            <w:r w:rsidRPr="005D1C4A">
              <w:rPr>
                <w:color w:val="000000"/>
              </w:rPr>
              <w:t>Особенности налогообложения НДС операций с НМА;</w:t>
            </w:r>
          </w:p>
          <w:p w:rsidR="005D1C4A" w:rsidRPr="005D1C4A" w:rsidRDefault="005D1C4A" w:rsidP="005D1C4A">
            <w:pPr>
              <w:widowControl w:val="0"/>
              <w:tabs>
                <w:tab w:val="left" w:pos="317"/>
              </w:tabs>
              <w:autoSpaceDE w:val="0"/>
              <w:autoSpaceDN w:val="0"/>
              <w:adjustRightInd w:val="0"/>
              <w:jc w:val="both"/>
              <w:rPr>
                <w:color w:val="000000"/>
              </w:rPr>
            </w:pPr>
            <w:r w:rsidRPr="005D1C4A">
              <w:rPr>
                <w:color w:val="000000"/>
              </w:rPr>
              <w:t>Изменение оценочных значений применительно к НМА;</w:t>
            </w:r>
          </w:p>
          <w:p w:rsidR="005D1C4A" w:rsidRPr="005D1C4A" w:rsidRDefault="005D1C4A" w:rsidP="005D1C4A">
            <w:pPr>
              <w:widowControl w:val="0"/>
              <w:tabs>
                <w:tab w:val="left" w:pos="317"/>
              </w:tabs>
              <w:autoSpaceDE w:val="0"/>
              <w:autoSpaceDN w:val="0"/>
              <w:adjustRightInd w:val="0"/>
              <w:jc w:val="both"/>
              <w:rPr>
                <w:color w:val="000000"/>
              </w:rPr>
            </w:pPr>
            <w:r w:rsidRPr="005D1C4A">
              <w:rPr>
                <w:color w:val="000000"/>
              </w:rPr>
              <w:t>Учет и документальное оформление переоценки и процесса обесценения ОС и НМА;</w:t>
            </w:r>
          </w:p>
          <w:p w:rsidR="005D1C4A" w:rsidRPr="005D1C4A" w:rsidRDefault="005D1C4A" w:rsidP="005D1C4A">
            <w:pPr>
              <w:widowControl w:val="0"/>
              <w:tabs>
                <w:tab w:val="left" w:pos="317"/>
              </w:tabs>
              <w:autoSpaceDE w:val="0"/>
              <w:autoSpaceDN w:val="0"/>
              <w:adjustRightInd w:val="0"/>
              <w:jc w:val="both"/>
              <w:rPr>
                <w:color w:val="000000"/>
              </w:rPr>
            </w:pPr>
            <w:r w:rsidRPr="005D1C4A">
              <w:rPr>
                <w:color w:val="000000"/>
              </w:rPr>
              <w:t>Учет и документальное оформление операций, связанных с предоставлением и получением права использования нематериальных активов.</w:t>
            </w:r>
          </w:p>
          <w:p w:rsidR="005D1C4A" w:rsidRPr="005D1C4A" w:rsidRDefault="005D1C4A" w:rsidP="005D1C4A">
            <w:pPr>
              <w:widowControl w:val="0"/>
              <w:tabs>
                <w:tab w:val="left" w:pos="317"/>
              </w:tabs>
              <w:autoSpaceDE w:val="0"/>
              <w:autoSpaceDN w:val="0"/>
              <w:adjustRightInd w:val="0"/>
              <w:jc w:val="both"/>
              <w:rPr>
                <w:color w:val="000000"/>
              </w:rPr>
            </w:pPr>
            <w:r w:rsidRPr="005D1C4A">
              <w:rPr>
                <w:color w:val="000000"/>
              </w:rPr>
              <w:t xml:space="preserve">Общие подходы к ведению бухгалтерского учета и формированию отчетности в части внеоборотных активов в автоматизированных системах обработки данных; </w:t>
            </w:r>
          </w:p>
          <w:p w:rsidR="005D1C4A" w:rsidRPr="005D1C4A" w:rsidRDefault="005D1C4A" w:rsidP="005D1C4A">
            <w:pPr>
              <w:widowControl w:val="0"/>
              <w:tabs>
                <w:tab w:val="left" w:pos="317"/>
              </w:tabs>
              <w:autoSpaceDE w:val="0"/>
              <w:autoSpaceDN w:val="0"/>
              <w:adjustRightInd w:val="0"/>
              <w:jc w:val="both"/>
              <w:rPr>
                <w:color w:val="000000"/>
              </w:rPr>
            </w:pPr>
            <w:r w:rsidRPr="005D1C4A">
              <w:rPr>
                <w:color w:val="000000"/>
              </w:rPr>
              <w:t xml:space="preserve">Раскрытие информации о внеоборотных активах в бухгалтерской (финансовой) </w:t>
            </w:r>
            <w:r w:rsidRPr="005D1C4A">
              <w:rPr>
                <w:color w:val="000000"/>
              </w:rPr>
              <w:lastRenderedPageBreak/>
              <w:t>отчетности организации</w:t>
            </w:r>
          </w:p>
          <w:p w:rsidR="005D1C4A" w:rsidRPr="005D1C4A" w:rsidRDefault="005D1C4A" w:rsidP="005D1C4A">
            <w:pPr>
              <w:widowControl w:val="0"/>
              <w:jc w:val="both"/>
              <w:rPr>
                <w:b/>
              </w:rPr>
            </w:pPr>
            <w:r w:rsidRPr="005D1C4A">
              <w:rPr>
                <w:color w:val="000000"/>
              </w:rPr>
              <w:t>Рекомендуемые источники: № 1, 2, 4, 8, 9, 11, 12</w:t>
            </w:r>
          </w:p>
        </w:tc>
        <w:tc>
          <w:tcPr>
            <w:tcW w:w="2133" w:type="dxa"/>
            <w:tcBorders>
              <w:top w:val="single" w:sz="4" w:space="0" w:color="auto"/>
              <w:left w:val="single" w:sz="4" w:space="0" w:color="auto"/>
              <w:bottom w:val="single" w:sz="4" w:space="0" w:color="auto"/>
              <w:right w:val="single" w:sz="4" w:space="0" w:color="auto"/>
            </w:tcBorders>
          </w:tcPr>
          <w:p w:rsidR="005D1C4A" w:rsidRPr="005D1C4A" w:rsidRDefault="005D1C4A" w:rsidP="005D1C4A">
            <w:pPr>
              <w:widowControl w:val="0"/>
              <w:autoSpaceDE w:val="0"/>
              <w:autoSpaceDN w:val="0"/>
              <w:adjustRightInd w:val="0"/>
              <w:jc w:val="both"/>
              <w:rPr>
                <w:color w:val="000000"/>
              </w:rPr>
            </w:pPr>
            <w:r w:rsidRPr="005D1C4A">
              <w:rPr>
                <w:color w:val="000000"/>
              </w:rPr>
              <w:lastRenderedPageBreak/>
              <w:t>Электронное тестирование;</w:t>
            </w:r>
          </w:p>
          <w:p w:rsidR="005D1C4A" w:rsidRPr="005D1C4A" w:rsidRDefault="005D1C4A" w:rsidP="005D1C4A">
            <w:pPr>
              <w:widowControl w:val="0"/>
              <w:autoSpaceDE w:val="0"/>
              <w:autoSpaceDN w:val="0"/>
              <w:adjustRightInd w:val="0"/>
              <w:jc w:val="both"/>
              <w:rPr>
                <w:color w:val="000000"/>
              </w:rPr>
            </w:pPr>
            <w:r w:rsidRPr="005D1C4A">
              <w:rPr>
                <w:color w:val="000000"/>
              </w:rPr>
              <w:t xml:space="preserve">Решение ситуационных задач и кейсов; </w:t>
            </w:r>
          </w:p>
          <w:p w:rsidR="005D1C4A" w:rsidRPr="005D1C4A" w:rsidRDefault="005D1C4A" w:rsidP="005D1C4A">
            <w:pPr>
              <w:widowControl w:val="0"/>
              <w:autoSpaceDE w:val="0"/>
              <w:autoSpaceDN w:val="0"/>
              <w:adjustRightInd w:val="0"/>
              <w:jc w:val="both"/>
              <w:rPr>
                <w:color w:val="000000"/>
              </w:rPr>
            </w:pPr>
            <w:r w:rsidRPr="005D1C4A">
              <w:rPr>
                <w:color w:val="000000"/>
              </w:rPr>
              <w:t>Дискуссия по проблемным вопросам бухгалтерского учета и налогообложения вложений во внеоборотные активы;</w:t>
            </w:r>
          </w:p>
          <w:p w:rsidR="005D1C4A" w:rsidRPr="005D1C4A" w:rsidRDefault="005D1C4A" w:rsidP="005D1C4A">
            <w:pPr>
              <w:widowControl w:val="0"/>
              <w:jc w:val="both"/>
            </w:pPr>
            <w:r w:rsidRPr="005D1C4A">
              <w:t>Опрос;</w:t>
            </w:r>
          </w:p>
          <w:p w:rsidR="005D1C4A" w:rsidRPr="005D1C4A" w:rsidRDefault="005D1C4A" w:rsidP="005D1C4A">
            <w:pPr>
              <w:widowControl w:val="0"/>
              <w:jc w:val="both"/>
            </w:pPr>
            <w:r w:rsidRPr="005D1C4A">
              <w:t>Контрольная работа</w:t>
            </w:r>
          </w:p>
          <w:p w:rsidR="005D1C4A" w:rsidRPr="005D1C4A" w:rsidRDefault="005D1C4A" w:rsidP="005D1C4A">
            <w:pPr>
              <w:widowControl w:val="0"/>
              <w:jc w:val="both"/>
              <w:rPr>
                <w:b/>
              </w:rPr>
            </w:pPr>
          </w:p>
        </w:tc>
      </w:tr>
      <w:tr w:rsidR="00EE7BFC" w:rsidTr="005D1C4A">
        <w:tc>
          <w:tcPr>
            <w:tcW w:w="2133"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shd w:val="clear" w:color="auto" w:fill="FFFFFF"/>
              <w:autoSpaceDE w:val="0"/>
              <w:autoSpaceDN w:val="0"/>
              <w:adjustRightInd w:val="0"/>
              <w:jc w:val="both"/>
              <w:rPr>
                <w:bCs/>
                <w:color w:val="000000"/>
              </w:rPr>
            </w:pPr>
            <w:r w:rsidRPr="005D1C4A">
              <w:rPr>
                <w:bCs/>
                <w:color w:val="000000"/>
              </w:rPr>
              <w:t>Тема 2. Учет материально-производственных запасов</w:t>
            </w:r>
          </w:p>
        </w:tc>
        <w:tc>
          <w:tcPr>
            <w:tcW w:w="5078"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 xml:space="preserve">Учет и документальное оформление транспортно-заготовительных расходов; </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приобретения материалов через посредника;</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материалов в пути;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отпуска и иного выбытия материалов;</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Порядок образования, учет и документальное оформление резервов под обесценение запасов в части материально-производственных запасов;</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Общие подходы к ведению бухгалтерского учета и формированию отчетности в части МПЗ в автоматизированных системах обработки данных;</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Раскрытие информации о МПЗ в бухгалтерской (финансовой) отчетности организации.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Рекомендуемые источники: № 1, 2, 4, 8, 9, 11, 12</w:t>
            </w:r>
          </w:p>
        </w:tc>
        <w:tc>
          <w:tcPr>
            <w:tcW w:w="2133" w:type="dxa"/>
            <w:tcBorders>
              <w:top w:val="single" w:sz="4" w:space="0" w:color="auto"/>
              <w:left w:val="single" w:sz="4" w:space="0" w:color="auto"/>
              <w:bottom w:val="single" w:sz="4" w:space="0" w:color="auto"/>
              <w:right w:val="single" w:sz="4" w:space="0" w:color="auto"/>
            </w:tcBorders>
          </w:tcPr>
          <w:p w:rsidR="00EE7BFC" w:rsidRPr="005D1C4A" w:rsidRDefault="00EE7BFC" w:rsidP="005D1C4A">
            <w:pPr>
              <w:widowControl w:val="0"/>
              <w:autoSpaceDE w:val="0"/>
              <w:autoSpaceDN w:val="0"/>
              <w:adjustRightInd w:val="0"/>
              <w:jc w:val="both"/>
              <w:rPr>
                <w:color w:val="000000"/>
              </w:rPr>
            </w:pPr>
            <w:r w:rsidRPr="005D1C4A">
              <w:rPr>
                <w:color w:val="000000"/>
              </w:rPr>
              <w:t>Решение ситуационных задач и кейсов;</w:t>
            </w:r>
          </w:p>
          <w:p w:rsidR="00EE7BFC" w:rsidRPr="005D1C4A" w:rsidRDefault="00EE7BFC" w:rsidP="005D1C4A">
            <w:pPr>
              <w:widowControl w:val="0"/>
              <w:autoSpaceDE w:val="0"/>
              <w:autoSpaceDN w:val="0"/>
              <w:adjustRightInd w:val="0"/>
              <w:jc w:val="both"/>
              <w:rPr>
                <w:color w:val="000000"/>
              </w:rPr>
            </w:pPr>
            <w:r w:rsidRPr="005D1C4A">
              <w:rPr>
                <w:color w:val="000000"/>
              </w:rPr>
              <w:t xml:space="preserve">Дискуссия по проблемным вопросам бухгалтерского учета и налогообложения материально-производственных запасов; </w:t>
            </w:r>
          </w:p>
          <w:p w:rsidR="00EE7BFC" w:rsidRPr="005D1C4A" w:rsidRDefault="00EE7BFC" w:rsidP="005D1C4A">
            <w:pPr>
              <w:widowControl w:val="0"/>
              <w:autoSpaceDE w:val="0"/>
              <w:autoSpaceDN w:val="0"/>
              <w:adjustRightInd w:val="0"/>
              <w:jc w:val="both"/>
            </w:pPr>
            <w:r w:rsidRPr="005D1C4A">
              <w:t>Контрольная работа;</w:t>
            </w:r>
          </w:p>
          <w:p w:rsidR="00EE7BFC" w:rsidRPr="005D1C4A" w:rsidRDefault="00EE7BFC" w:rsidP="005D1C4A">
            <w:pPr>
              <w:widowControl w:val="0"/>
              <w:autoSpaceDE w:val="0"/>
              <w:autoSpaceDN w:val="0"/>
              <w:adjustRightInd w:val="0"/>
              <w:jc w:val="both"/>
              <w:rPr>
                <w:color w:val="000000"/>
              </w:rPr>
            </w:pPr>
            <w:r w:rsidRPr="005D1C4A">
              <w:t>Опрос; Электронное т</w:t>
            </w:r>
            <w:r w:rsidRPr="005D1C4A">
              <w:rPr>
                <w:color w:val="000000"/>
              </w:rPr>
              <w:t>естирование</w:t>
            </w:r>
          </w:p>
          <w:p w:rsidR="00EE7BFC" w:rsidRPr="005D1C4A" w:rsidRDefault="00EE7BFC" w:rsidP="005D1C4A">
            <w:pPr>
              <w:widowControl w:val="0"/>
              <w:jc w:val="both"/>
              <w:rPr>
                <w:b/>
              </w:rPr>
            </w:pPr>
          </w:p>
        </w:tc>
      </w:tr>
      <w:tr w:rsidR="00EE7BFC" w:rsidTr="005D1C4A">
        <w:tc>
          <w:tcPr>
            <w:tcW w:w="2133"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jc w:val="both"/>
              <w:rPr>
                <w:b/>
              </w:rPr>
            </w:pPr>
            <w:r w:rsidRPr="005D1C4A">
              <w:rPr>
                <w:bCs/>
                <w:color w:val="000000"/>
              </w:rPr>
              <w:t>Тема 3. Учет расходов по обычным видам деятельности</w:t>
            </w:r>
          </w:p>
        </w:tc>
        <w:tc>
          <w:tcPr>
            <w:tcW w:w="5078"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 xml:space="preserve">Понятие и взаимосвязь затрат, издержек и расходов организации; </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Классификация расходов организации; Состав прямых и косвенных расходов; Порядок признания расходов по обычным видам деятельности в бухгалтерском учете;</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Общие принципы организации синтетического и аналитического учета расходов по обычным видам деятельности: учет затрат основного и вспомогательного производства, общепроизводственных и общехозяйственных расходов, затрат обслуживающих производств и хозяйств;</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Определение объемов и оценка незавершенного производства;</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 xml:space="preserve">Общие подходы к ведению бухгалтерского учета и формированию отчетности в части расходов по обычным видам деятельности в автоматизированных системах обработки данных; </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Раскрытие информации о расходах в бухгалтерской (финансовой) отчетности организации.</w:t>
            </w:r>
          </w:p>
          <w:p w:rsidR="00EE7BFC" w:rsidRPr="005D1C4A" w:rsidRDefault="00EE7BFC" w:rsidP="005D1C4A">
            <w:pPr>
              <w:widowControl w:val="0"/>
              <w:jc w:val="both"/>
              <w:rPr>
                <w:b/>
              </w:rPr>
            </w:pPr>
            <w:r w:rsidRPr="005D1C4A">
              <w:rPr>
                <w:color w:val="000000"/>
              </w:rPr>
              <w:t>Рекомендуемые источники: № 1, 2, 4, 8, 9, 11, 12</w:t>
            </w:r>
          </w:p>
        </w:tc>
        <w:tc>
          <w:tcPr>
            <w:tcW w:w="2133" w:type="dxa"/>
            <w:tcBorders>
              <w:top w:val="single" w:sz="4" w:space="0" w:color="auto"/>
              <w:left w:val="single" w:sz="4" w:space="0" w:color="auto"/>
              <w:bottom w:val="single" w:sz="4" w:space="0" w:color="auto"/>
              <w:right w:val="single" w:sz="4" w:space="0" w:color="auto"/>
            </w:tcBorders>
          </w:tcPr>
          <w:p w:rsidR="00EE7BFC" w:rsidRPr="005D1C4A" w:rsidRDefault="00EE7BFC" w:rsidP="005D1C4A">
            <w:pPr>
              <w:widowControl w:val="0"/>
              <w:autoSpaceDE w:val="0"/>
              <w:autoSpaceDN w:val="0"/>
              <w:adjustRightInd w:val="0"/>
              <w:jc w:val="both"/>
              <w:rPr>
                <w:color w:val="000000"/>
              </w:rPr>
            </w:pPr>
            <w:r w:rsidRPr="005D1C4A">
              <w:rPr>
                <w:color w:val="000000"/>
              </w:rPr>
              <w:t>Дискуссия по проблемным вопросам бухгалтерского учета и налогообложения расходов по обычным видам деятельности;</w:t>
            </w:r>
          </w:p>
          <w:p w:rsidR="00EE7BFC" w:rsidRPr="005D1C4A" w:rsidRDefault="00EE7BFC" w:rsidP="005D1C4A">
            <w:pPr>
              <w:widowControl w:val="0"/>
              <w:autoSpaceDE w:val="0"/>
              <w:autoSpaceDN w:val="0"/>
              <w:adjustRightInd w:val="0"/>
              <w:jc w:val="both"/>
            </w:pPr>
            <w:r w:rsidRPr="005D1C4A">
              <w:t>Опрос;</w:t>
            </w:r>
          </w:p>
          <w:p w:rsidR="00EE7BFC" w:rsidRPr="005D1C4A" w:rsidRDefault="00EE7BFC" w:rsidP="005D1C4A">
            <w:pPr>
              <w:widowControl w:val="0"/>
              <w:autoSpaceDE w:val="0"/>
              <w:autoSpaceDN w:val="0"/>
              <w:adjustRightInd w:val="0"/>
              <w:jc w:val="both"/>
              <w:rPr>
                <w:color w:val="000000"/>
              </w:rPr>
            </w:pPr>
            <w:r w:rsidRPr="005D1C4A">
              <w:rPr>
                <w:color w:val="000000"/>
              </w:rPr>
              <w:t>Электронное тестирование;</w:t>
            </w:r>
          </w:p>
          <w:p w:rsidR="00EE7BFC" w:rsidRPr="005D1C4A" w:rsidRDefault="00EE7BFC" w:rsidP="005D1C4A">
            <w:pPr>
              <w:widowControl w:val="0"/>
              <w:autoSpaceDE w:val="0"/>
              <w:autoSpaceDN w:val="0"/>
              <w:adjustRightInd w:val="0"/>
              <w:jc w:val="both"/>
              <w:rPr>
                <w:color w:val="000000"/>
              </w:rPr>
            </w:pPr>
            <w:r w:rsidRPr="005D1C4A">
              <w:rPr>
                <w:color w:val="000000"/>
              </w:rPr>
              <w:t>Решение ситуационных задач и кейсов</w:t>
            </w:r>
          </w:p>
          <w:p w:rsidR="00EE7BFC" w:rsidRPr="005D1C4A" w:rsidRDefault="00EE7BFC" w:rsidP="005D1C4A">
            <w:pPr>
              <w:widowControl w:val="0"/>
              <w:jc w:val="both"/>
              <w:rPr>
                <w:b/>
              </w:rPr>
            </w:pPr>
          </w:p>
        </w:tc>
      </w:tr>
      <w:tr w:rsidR="00EE7BFC" w:rsidTr="005D1C4A">
        <w:tc>
          <w:tcPr>
            <w:tcW w:w="2133"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jc w:val="both"/>
            </w:pPr>
            <w:r w:rsidRPr="005D1C4A">
              <w:t>Тема 4.</w:t>
            </w:r>
          </w:p>
          <w:p w:rsidR="00EE7BFC" w:rsidRPr="005D1C4A" w:rsidRDefault="00EE7BFC" w:rsidP="005D1C4A">
            <w:pPr>
              <w:widowControl w:val="0"/>
              <w:jc w:val="both"/>
              <w:rPr>
                <w:b/>
              </w:rPr>
            </w:pPr>
            <w:r w:rsidRPr="005D1C4A">
              <w:rPr>
                <w:bCs/>
                <w:color w:val="000000"/>
              </w:rPr>
              <w:t>Учет готовой продукции (работ, услуг) и товаров</w:t>
            </w:r>
          </w:p>
        </w:tc>
        <w:tc>
          <w:tcPr>
            <w:tcW w:w="5078"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выпуска готовой продукции (работ, услуг); Учет и документальное оформление расходов на продажу;</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lastRenderedPageBreak/>
              <w:t>Учет и документальное оформление продажи продукции (работ, услуг), в том числе по договорам с особым порядком перехода права собственности;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Определение выручки от продажи и порядок ее признания в бухгалтерском учете; Особенности учета и документального оформления товаров в оптовой и розничной торговле;</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процесса продажи продукции (товаров, работ, услуг) через посредника; Порядок образования, учет и документальное оформление резервов под обесценение запасов в части готовой продукции и товаров;</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Определение величины и порядок признания в бухгалтерском учете оценочного обязательства в отношении гарантийных ремонтов и гарантийного обслуживания;</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Общие подходы к ведению бухгалтерского учета и формированию отчетности в части готовой продукции (работ, услуг) и товаров в автоматизированных системах обработки данных;</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Раскрытие информации о готовой продукции (работах, услугах) и товарах в бухгалтерской (финансовой) отчетности организации</w:t>
            </w:r>
          </w:p>
          <w:p w:rsidR="00EE7BFC" w:rsidRPr="005D1C4A" w:rsidRDefault="00EE7BFC" w:rsidP="005D1C4A">
            <w:pPr>
              <w:widowControl w:val="0"/>
              <w:shd w:val="clear" w:color="auto" w:fill="FFFFFF"/>
              <w:autoSpaceDE w:val="0"/>
              <w:autoSpaceDN w:val="0"/>
              <w:adjustRightInd w:val="0"/>
              <w:jc w:val="both"/>
              <w:rPr>
                <w:bCs/>
                <w:color w:val="000000"/>
              </w:rPr>
            </w:pPr>
            <w:r w:rsidRPr="005D1C4A">
              <w:rPr>
                <w:color w:val="000000"/>
              </w:rPr>
              <w:t>Рекомендуемые источники: № 1, 2, 4, 8, 9, 11, 12</w:t>
            </w:r>
          </w:p>
        </w:tc>
        <w:tc>
          <w:tcPr>
            <w:tcW w:w="2133" w:type="dxa"/>
            <w:tcBorders>
              <w:top w:val="single" w:sz="4" w:space="0" w:color="auto"/>
              <w:left w:val="single" w:sz="4" w:space="0" w:color="auto"/>
              <w:bottom w:val="single" w:sz="4" w:space="0" w:color="auto"/>
              <w:right w:val="single" w:sz="4" w:space="0" w:color="auto"/>
            </w:tcBorders>
          </w:tcPr>
          <w:p w:rsidR="00EE7BFC" w:rsidRPr="005D1C4A" w:rsidRDefault="00EE7BFC" w:rsidP="005D1C4A">
            <w:pPr>
              <w:widowControl w:val="0"/>
              <w:autoSpaceDE w:val="0"/>
              <w:autoSpaceDN w:val="0"/>
              <w:adjustRightInd w:val="0"/>
              <w:jc w:val="both"/>
              <w:rPr>
                <w:color w:val="000000"/>
              </w:rPr>
            </w:pPr>
            <w:r w:rsidRPr="005D1C4A">
              <w:rPr>
                <w:color w:val="000000"/>
              </w:rPr>
              <w:lastRenderedPageBreak/>
              <w:t>Решение ситуационных задач и кейсов;</w:t>
            </w:r>
          </w:p>
          <w:p w:rsidR="00EE7BFC" w:rsidRPr="005D1C4A" w:rsidRDefault="00EE7BFC" w:rsidP="005D1C4A">
            <w:pPr>
              <w:widowControl w:val="0"/>
              <w:autoSpaceDE w:val="0"/>
              <w:autoSpaceDN w:val="0"/>
              <w:adjustRightInd w:val="0"/>
              <w:jc w:val="both"/>
              <w:rPr>
                <w:color w:val="000000"/>
              </w:rPr>
            </w:pPr>
            <w:r w:rsidRPr="005D1C4A">
              <w:rPr>
                <w:color w:val="000000"/>
              </w:rPr>
              <w:t xml:space="preserve">Дискуссия по </w:t>
            </w:r>
            <w:r w:rsidRPr="005D1C4A">
              <w:rPr>
                <w:color w:val="000000"/>
              </w:rPr>
              <w:lastRenderedPageBreak/>
              <w:t xml:space="preserve">проблемным вопросам бухгалтерского учета готовой продукции и товаров; </w:t>
            </w:r>
          </w:p>
          <w:p w:rsidR="00EE7BFC" w:rsidRPr="005D1C4A" w:rsidRDefault="00EE7BFC" w:rsidP="005D1C4A">
            <w:pPr>
              <w:widowControl w:val="0"/>
              <w:autoSpaceDE w:val="0"/>
              <w:autoSpaceDN w:val="0"/>
              <w:adjustRightInd w:val="0"/>
              <w:jc w:val="both"/>
            </w:pPr>
            <w:r w:rsidRPr="005D1C4A">
              <w:t>Опрос;</w:t>
            </w:r>
          </w:p>
          <w:p w:rsidR="00EE7BFC" w:rsidRPr="005D1C4A" w:rsidRDefault="00EE7BFC" w:rsidP="005D1C4A">
            <w:pPr>
              <w:widowControl w:val="0"/>
              <w:autoSpaceDE w:val="0"/>
              <w:autoSpaceDN w:val="0"/>
              <w:adjustRightInd w:val="0"/>
              <w:jc w:val="both"/>
              <w:rPr>
                <w:color w:val="000000"/>
              </w:rPr>
            </w:pPr>
            <w:r w:rsidRPr="005D1C4A">
              <w:t>Контрольная работа;</w:t>
            </w:r>
            <w:r w:rsidRPr="005D1C4A">
              <w:rPr>
                <w:color w:val="000000"/>
              </w:rPr>
              <w:t xml:space="preserve"> Электронное тестирование</w:t>
            </w:r>
          </w:p>
          <w:p w:rsidR="00EE7BFC" w:rsidRPr="005D1C4A" w:rsidRDefault="00EE7BFC" w:rsidP="005D1C4A">
            <w:pPr>
              <w:widowControl w:val="0"/>
              <w:tabs>
                <w:tab w:val="left" w:pos="459"/>
              </w:tabs>
              <w:autoSpaceDE w:val="0"/>
              <w:autoSpaceDN w:val="0"/>
              <w:adjustRightInd w:val="0"/>
              <w:jc w:val="both"/>
              <w:rPr>
                <w:color w:val="000000"/>
              </w:rPr>
            </w:pPr>
          </w:p>
        </w:tc>
      </w:tr>
      <w:tr w:rsidR="00EE7BFC" w:rsidTr="005D1C4A">
        <w:tc>
          <w:tcPr>
            <w:tcW w:w="2133"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shd w:val="clear" w:color="auto" w:fill="FFFFFF"/>
              <w:autoSpaceDE w:val="0"/>
              <w:autoSpaceDN w:val="0"/>
              <w:adjustRightInd w:val="0"/>
              <w:jc w:val="both"/>
              <w:rPr>
                <w:bCs/>
                <w:color w:val="000000"/>
              </w:rPr>
            </w:pPr>
            <w:r w:rsidRPr="005D1C4A">
              <w:rPr>
                <w:bCs/>
                <w:color w:val="000000"/>
              </w:rPr>
              <w:lastRenderedPageBreak/>
              <w:t>Тема 5. Учет финансовых вложений</w:t>
            </w:r>
          </w:p>
        </w:tc>
        <w:tc>
          <w:tcPr>
            <w:tcW w:w="5078"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Первоначальная и последующая оценка финансовых вложений;</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Особенности налогообложения НДС операций с отдельными видами финансовых вложений;</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Виды ценных бумаг; Учет обращения и доходов от долевых ценных бумаг;</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Особенности учета обращения и получения доходов по операциям с долговыми ценными бумагами;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вкладов в уставные (складочные) капиталы других организаций и процесса получения доходов от распределения прибыли;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финансовых вложений по предоставлению другим организациям займов;</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депозитных вкладов в кредитные организации;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дебиторской задолженности, приобретенной по договору уступки права требования (цессии);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Порядок образования, учет и документальное оформление резерва под обесценение финансовых вложений;</w:t>
            </w:r>
            <w:r w:rsidRPr="005D1C4A">
              <w:t xml:space="preserve"> </w:t>
            </w:r>
            <w:r w:rsidRPr="005D1C4A">
              <w:rPr>
                <w:color w:val="000000"/>
              </w:rPr>
              <w:t xml:space="preserve">Порядок </w:t>
            </w:r>
            <w:r w:rsidRPr="005D1C4A">
              <w:rPr>
                <w:color w:val="000000"/>
              </w:rPr>
              <w:lastRenderedPageBreak/>
              <w:t>идентификации и особенности отражения в отчетности денежных эквивалентов;</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Общие подходы к ведению бухгалтерского учета и формированию отчетности в части финансовых вложений в автоматизированных системах обработки данных;</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Раскрытие информации о финансовых вложениях в бухгалтерской (финансовой) отчетности организации.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 xml:space="preserve">Рекомендуемые источники: № 1, 2, 4, </w:t>
            </w:r>
            <w:r w:rsidRPr="005D1C4A">
              <w:rPr>
                <w:color w:val="000000"/>
                <w:lang w:val="en-US"/>
              </w:rPr>
              <w:t xml:space="preserve">8, </w:t>
            </w:r>
            <w:r w:rsidRPr="005D1C4A">
              <w:rPr>
                <w:color w:val="000000"/>
              </w:rPr>
              <w:t>9, 11, 12</w:t>
            </w:r>
          </w:p>
        </w:tc>
        <w:tc>
          <w:tcPr>
            <w:tcW w:w="2133" w:type="dxa"/>
            <w:tcBorders>
              <w:top w:val="single" w:sz="4" w:space="0" w:color="auto"/>
              <w:left w:val="single" w:sz="4" w:space="0" w:color="auto"/>
              <w:bottom w:val="single" w:sz="4" w:space="0" w:color="auto"/>
              <w:right w:val="single" w:sz="4" w:space="0" w:color="auto"/>
            </w:tcBorders>
          </w:tcPr>
          <w:p w:rsidR="00EE7BFC" w:rsidRPr="005D1C4A" w:rsidRDefault="00EE7BFC" w:rsidP="005D1C4A">
            <w:pPr>
              <w:widowControl w:val="0"/>
              <w:autoSpaceDE w:val="0"/>
              <w:autoSpaceDN w:val="0"/>
              <w:adjustRightInd w:val="0"/>
              <w:jc w:val="both"/>
              <w:rPr>
                <w:color w:val="000000"/>
              </w:rPr>
            </w:pPr>
            <w:r w:rsidRPr="005D1C4A">
              <w:rPr>
                <w:color w:val="000000"/>
              </w:rPr>
              <w:lastRenderedPageBreak/>
              <w:t>Дискуссия по проблемным вопросам бухгалтерского учета финансовых вложений;</w:t>
            </w:r>
          </w:p>
          <w:p w:rsidR="00EE7BFC" w:rsidRPr="005D1C4A" w:rsidRDefault="00EE7BFC" w:rsidP="005D1C4A">
            <w:pPr>
              <w:widowControl w:val="0"/>
              <w:autoSpaceDE w:val="0"/>
              <w:autoSpaceDN w:val="0"/>
              <w:adjustRightInd w:val="0"/>
              <w:jc w:val="both"/>
            </w:pPr>
            <w:r w:rsidRPr="005D1C4A">
              <w:t>Опрос;</w:t>
            </w:r>
          </w:p>
          <w:p w:rsidR="00EE7BFC" w:rsidRPr="005D1C4A" w:rsidRDefault="00EE7BFC" w:rsidP="005D1C4A">
            <w:pPr>
              <w:widowControl w:val="0"/>
              <w:autoSpaceDE w:val="0"/>
              <w:autoSpaceDN w:val="0"/>
              <w:adjustRightInd w:val="0"/>
              <w:jc w:val="both"/>
              <w:rPr>
                <w:color w:val="000000"/>
              </w:rPr>
            </w:pPr>
            <w:r w:rsidRPr="005D1C4A">
              <w:rPr>
                <w:color w:val="000000"/>
              </w:rPr>
              <w:t>Электронное тестирование;</w:t>
            </w:r>
          </w:p>
          <w:p w:rsidR="00EE7BFC" w:rsidRPr="005D1C4A" w:rsidRDefault="00EE7BFC" w:rsidP="005D1C4A">
            <w:pPr>
              <w:widowControl w:val="0"/>
              <w:autoSpaceDE w:val="0"/>
              <w:autoSpaceDN w:val="0"/>
              <w:adjustRightInd w:val="0"/>
              <w:jc w:val="both"/>
              <w:rPr>
                <w:color w:val="000000"/>
              </w:rPr>
            </w:pPr>
            <w:r w:rsidRPr="005D1C4A">
              <w:rPr>
                <w:color w:val="000000"/>
              </w:rPr>
              <w:t>Решение ситуационных задач и кейсов</w:t>
            </w:r>
          </w:p>
          <w:p w:rsidR="00EE7BFC" w:rsidRPr="005D1C4A" w:rsidRDefault="00EE7BFC" w:rsidP="005D1C4A">
            <w:pPr>
              <w:widowControl w:val="0"/>
              <w:jc w:val="both"/>
              <w:rPr>
                <w:b/>
              </w:rPr>
            </w:pPr>
          </w:p>
        </w:tc>
      </w:tr>
      <w:tr w:rsidR="00EE7BFC" w:rsidTr="005D1C4A">
        <w:tc>
          <w:tcPr>
            <w:tcW w:w="2133"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shd w:val="clear" w:color="auto" w:fill="FFFFFF"/>
              <w:autoSpaceDE w:val="0"/>
              <w:autoSpaceDN w:val="0"/>
              <w:adjustRightInd w:val="0"/>
              <w:jc w:val="both"/>
              <w:rPr>
                <w:bCs/>
                <w:color w:val="000000"/>
              </w:rPr>
            </w:pPr>
            <w:r w:rsidRPr="005D1C4A">
              <w:rPr>
                <w:bCs/>
                <w:color w:val="000000"/>
              </w:rPr>
              <w:t xml:space="preserve">Тема 6. Учет денежных средств и денежных документов </w:t>
            </w:r>
          </w:p>
        </w:tc>
        <w:tc>
          <w:tcPr>
            <w:tcW w:w="5078"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Определение и формы денежных средств;</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 xml:space="preserve"> Общие принципы организации синтетического и аналитического учета денежных средств; </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денежных средств в кассе организации;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денежных средств на расчетных счетах в банках; Особенности учета и документального оформления операций с цифровым рублем;</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операций по специальным счетам в банках;</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переводов в пути;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Особенности учета и документального оформления денежных документов;</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Общие принципы учета активов и обязательств, стоимость которых выражена в иностранной валюте;</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Понятие и учет курсовых разниц;</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денежных средств в иностранной валюте; Учет операций по покупке и продаже иностранной валюты;</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 xml:space="preserve">Общие подходы к ведению бухгалтерского учета и формированию отчетности в части денежных средств и денежных документов в автоматизированных системах обработки данных; </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Раскрытие информации о денежных средствах и денежных документах в бухгалтерской (финансовой) отчетности организации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 xml:space="preserve">Рекомендуемые источники: № 1, 2, 4, </w:t>
            </w:r>
            <w:r w:rsidRPr="005D1C4A">
              <w:rPr>
                <w:color w:val="000000"/>
                <w:lang w:val="en-US"/>
              </w:rPr>
              <w:t xml:space="preserve">8, </w:t>
            </w:r>
            <w:r w:rsidRPr="005D1C4A">
              <w:rPr>
                <w:color w:val="000000"/>
              </w:rPr>
              <w:t>9, 11, 12</w:t>
            </w:r>
          </w:p>
        </w:tc>
        <w:tc>
          <w:tcPr>
            <w:tcW w:w="2133"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autoSpaceDE w:val="0"/>
              <w:autoSpaceDN w:val="0"/>
              <w:adjustRightInd w:val="0"/>
              <w:jc w:val="both"/>
              <w:rPr>
                <w:color w:val="000000"/>
              </w:rPr>
            </w:pPr>
            <w:r w:rsidRPr="005D1C4A">
              <w:rPr>
                <w:color w:val="000000"/>
              </w:rPr>
              <w:t>Электронное тестирование;</w:t>
            </w:r>
          </w:p>
          <w:p w:rsidR="00EE7BFC" w:rsidRPr="005D1C4A" w:rsidRDefault="00EE7BFC" w:rsidP="005D1C4A">
            <w:pPr>
              <w:widowControl w:val="0"/>
              <w:autoSpaceDE w:val="0"/>
              <w:autoSpaceDN w:val="0"/>
              <w:adjustRightInd w:val="0"/>
              <w:jc w:val="both"/>
              <w:rPr>
                <w:color w:val="000000"/>
              </w:rPr>
            </w:pPr>
            <w:r w:rsidRPr="005D1C4A">
              <w:rPr>
                <w:color w:val="000000"/>
              </w:rPr>
              <w:t xml:space="preserve">Решение ситуационных задач и кейсов; </w:t>
            </w:r>
          </w:p>
          <w:p w:rsidR="00EE7BFC" w:rsidRPr="005D1C4A" w:rsidRDefault="00EE7BFC" w:rsidP="005D1C4A">
            <w:pPr>
              <w:widowControl w:val="0"/>
              <w:autoSpaceDE w:val="0"/>
              <w:autoSpaceDN w:val="0"/>
              <w:adjustRightInd w:val="0"/>
              <w:jc w:val="both"/>
              <w:rPr>
                <w:color w:val="000000"/>
              </w:rPr>
            </w:pPr>
            <w:r w:rsidRPr="005D1C4A">
              <w:rPr>
                <w:color w:val="000000"/>
              </w:rPr>
              <w:t xml:space="preserve">Дискуссия по проблемным вопросам бухгалтерского учета денежных средств и денежных документов; </w:t>
            </w:r>
          </w:p>
          <w:p w:rsidR="00EE7BFC" w:rsidRPr="005D1C4A" w:rsidRDefault="00EE7BFC" w:rsidP="005D1C4A">
            <w:pPr>
              <w:widowControl w:val="0"/>
              <w:jc w:val="both"/>
            </w:pPr>
            <w:r w:rsidRPr="005D1C4A">
              <w:t>Опрос;</w:t>
            </w:r>
          </w:p>
          <w:p w:rsidR="00EE7BFC" w:rsidRPr="005D1C4A" w:rsidRDefault="00EE7BFC" w:rsidP="005D1C4A">
            <w:pPr>
              <w:widowControl w:val="0"/>
              <w:jc w:val="both"/>
              <w:rPr>
                <w:b/>
              </w:rPr>
            </w:pPr>
            <w:r w:rsidRPr="005D1C4A">
              <w:t>Контрольная работа</w:t>
            </w:r>
          </w:p>
        </w:tc>
      </w:tr>
      <w:tr w:rsidR="00EE7BFC" w:rsidTr="005D1C4A">
        <w:tc>
          <w:tcPr>
            <w:tcW w:w="2133"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shd w:val="clear" w:color="auto" w:fill="FFFFFF"/>
              <w:autoSpaceDE w:val="0"/>
              <w:autoSpaceDN w:val="0"/>
              <w:adjustRightInd w:val="0"/>
              <w:jc w:val="both"/>
              <w:rPr>
                <w:bCs/>
                <w:color w:val="000000"/>
              </w:rPr>
            </w:pPr>
            <w:r w:rsidRPr="005D1C4A">
              <w:rPr>
                <w:bCs/>
                <w:color w:val="000000"/>
              </w:rPr>
              <w:t>Тема 7. Учет текущих обязательств и расчетов</w:t>
            </w:r>
          </w:p>
        </w:tc>
        <w:tc>
          <w:tcPr>
            <w:tcW w:w="5078"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Виды и формы расчетов между участниками хозяйственной деятельности; Сроки расчетов и исковой давности;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 xml:space="preserve">Учет и документальное оформление расчетов за готовую продукцию (работы, услуги, товары): Учет расчетов с поставщиками и подрядчиками, покупателями и заказчиками, включая расчеты в рублях, номинированные в условных денежных единицах; </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lastRenderedPageBreak/>
              <w:t>Учет импортных операций; Учет экспортных операций;</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Особенности учета и документального оформления расчетов за товары, работы и услуги пластиковыми картами;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расчетов по претензиям;</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расчетов по имущественному и личному страхованию;</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расчетов по совместной деятельности;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внутрихозяйственных расчетов;</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Общий порядок учета и документального оформления основных способов обеспечения обязательств (неустойка, залог, удержание, задаток, поручительство, банковская гарантия и др.);</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изменения и прекращения обязательств (перемена лиц в обязательстве, отступное, зачет, новация, прощение долга и др.);</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Порядок образования, учет и документальное оформление резервов сомнительных долгов; Порядок списания дебиторской и кредиторской задолженности организации по результатам инвентаризации;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Общие подходы к ведению бухгалтерского учета и формированию отчетности в части текущих обязательств и расчетов в автоматизированных системах обработки данных;</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Раскрытие информации о текущих обязательствах и расчетах в бухгалтерской (финансовой) отчетности организации</w:t>
            </w:r>
          </w:p>
          <w:p w:rsidR="00EE7BFC" w:rsidRPr="005D1C4A" w:rsidRDefault="00EE7BFC" w:rsidP="005D1C4A">
            <w:pPr>
              <w:widowControl w:val="0"/>
              <w:shd w:val="clear" w:color="auto" w:fill="FFFFFF"/>
              <w:tabs>
                <w:tab w:val="left" w:pos="459"/>
              </w:tabs>
              <w:autoSpaceDE w:val="0"/>
              <w:autoSpaceDN w:val="0"/>
              <w:adjustRightInd w:val="0"/>
              <w:jc w:val="both"/>
              <w:rPr>
                <w:color w:val="000000"/>
              </w:rPr>
            </w:pPr>
            <w:r w:rsidRPr="005D1C4A">
              <w:rPr>
                <w:color w:val="000000"/>
              </w:rPr>
              <w:t xml:space="preserve">Рекомендуемые источники: № 1, 2, 4, </w:t>
            </w:r>
            <w:r w:rsidRPr="005D1C4A">
              <w:rPr>
                <w:color w:val="000000"/>
                <w:lang w:val="en-US"/>
              </w:rPr>
              <w:t xml:space="preserve">8, </w:t>
            </w:r>
            <w:r w:rsidRPr="005D1C4A">
              <w:rPr>
                <w:color w:val="000000"/>
              </w:rPr>
              <w:t>9, 11, 12</w:t>
            </w:r>
          </w:p>
        </w:tc>
        <w:tc>
          <w:tcPr>
            <w:tcW w:w="2133" w:type="dxa"/>
            <w:tcBorders>
              <w:top w:val="single" w:sz="4" w:space="0" w:color="auto"/>
              <w:left w:val="single" w:sz="4" w:space="0" w:color="auto"/>
              <w:bottom w:val="single" w:sz="4" w:space="0" w:color="auto"/>
              <w:right w:val="single" w:sz="4" w:space="0" w:color="auto"/>
            </w:tcBorders>
          </w:tcPr>
          <w:p w:rsidR="00EE7BFC" w:rsidRPr="005D1C4A" w:rsidRDefault="00EE7BFC" w:rsidP="005D1C4A">
            <w:pPr>
              <w:widowControl w:val="0"/>
              <w:autoSpaceDE w:val="0"/>
              <w:autoSpaceDN w:val="0"/>
              <w:adjustRightInd w:val="0"/>
              <w:jc w:val="both"/>
              <w:rPr>
                <w:color w:val="000000"/>
              </w:rPr>
            </w:pPr>
            <w:r w:rsidRPr="005D1C4A">
              <w:rPr>
                <w:color w:val="000000"/>
              </w:rPr>
              <w:lastRenderedPageBreak/>
              <w:t>Дискуссия по проблемным вопросам бухгалтерского учета текущих обязательств и расчетов;</w:t>
            </w:r>
          </w:p>
          <w:p w:rsidR="00EE7BFC" w:rsidRPr="005D1C4A" w:rsidRDefault="00EE7BFC" w:rsidP="005D1C4A">
            <w:pPr>
              <w:widowControl w:val="0"/>
              <w:autoSpaceDE w:val="0"/>
              <w:autoSpaceDN w:val="0"/>
              <w:adjustRightInd w:val="0"/>
              <w:jc w:val="both"/>
              <w:rPr>
                <w:color w:val="000000"/>
              </w:rPr>
            </w:pPr>
            <w:r w:rsidRPr="005D1C4A">
              <w:t>Контрольная работа;</w:t>
            </w:r>
            <w:r w:rsidRPr="005D1C4A">
              <w:rPr>
                <w:color w:val="000000"/>
              </w:rPr>
              <w:t xml:space="preserve"> </w:t>
            </w:r>
            <w:r w:rsidRPr="005D1C4A">
              <w:rPr>
                <w:color w:val="000000"/>
              </w:rPr>
              <w:lastRenderedPageBreak/>
              <w:t>Электронное тестирование;</w:t>
            </w:r>
          </w:p>
          <w:p w:rsidR="00EE7BFC" w:rsidRPr="005D1C4A" w:rsidRDefault="00EE7BFC" w:rsidP="005D1C4A">
            <w:pPr>
              <w:widowControl w:val="0"/>
              <w:autoSpaceDE w:val="0"/>
              <w:autoSpaceDN w:val="0"/>
              <w:adjustRightInd w:val="0"/>
              <w:jc w:val="both"/>
              <w:rPr>
                <w:color w:val="000000"/>
              </w:rPr>
            </w:pPr>
            <w:r w:rsidRPr="005D1C4A">
              <w:rPr>
                <w:color w:val="000000"/>
              </w:rPr>
              <w:t xml:space="preserve">Решение ситуационных задач и кейсов; </w:t>
            </w:r>
            <w:r w:rsidRPr="005D1C4A">
              <w:t>Опрос</w:t>
            </w:r>
          </w:p>
          <w:p w:rsidR="00EE7BFC" w:rsidRPr="005D1C4A" w:rsidRDefault="00EE7BFC" w:rsidP="005D1C4A">
            <w:pPr>
              <w:widowControl w:val="0"/>
              <w:jc w:val="both"/>
              <w:rPr>
                <w:b/>
              </w:rPr>
            </w:pPr>
          </w:p>
        </w:tc>
      </w:tr>
      <w:tr w:rsidR="00EE7BFC" w:rsidTr="005D1C4A">
        <w:tc>
          <w:tcPr>
            <w:tcW w:w="2133"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shd w:val="clear" w:color="auto" w:fill="FFFFFF"/>
              <w:autoSpaceDE w:val="0"/>
              <w:autoSpaceDN w:val="0"/>
              <w:adjustRightInd w:val="0"/>
              <w:jc w:val="both"/>
              <w:rPr>
                <w:bCs/>
                <w:color w:val="000000"/>
              </w:rPr>
            </w:pPr>
            <w:r w:rsidRPr="005D1C4A">
              <w:rPr>
                <w:bCs/>
                <w:color w:val="000000"/>
              </w:rPr>
              <w:lastRenderedPageBreak/>
              <w:t>Тема 8. Учет расчетов с бюджетом</w:t>
            </w:r>
          </w:p>
        </w:tc>
        <w:tc>
          <w:tcPr>
            <w:tcW w:w="5078"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autoSpaceDE w:val="0"/>
              <w:autoSpaceDN w:val="0"/>
              <w:adjustRightInd w:val="0"/>
              <w:jc w:val="both"/>
              <w:rPr>
                <w:color w:val="000000"/>
              </w:rPr>
            </w:pPr>
            <w:r w:rsidRPr="005D1C4A">
              <w:rPr>
                <w:color w:val="000000"/>
              </w:rPr>
              <w:t>Понятие налога и сбора; Виды налогов и сборов в Российской Федерации;</w:t>
            </w:r>
          </w:p>
          <w:p w:rsidR="00EE7BFC" w:rsidRPr="005D1C4A" w:rsidRDefault="00EE7BFC" w:rsidP="005D1C4A">
            <w:pPr>
              <w:widowControl w:val="0"/>
              <w:autoSpaceDE w:val="0"/>
              <w:autoSpaceDN w:val="0"/>
              <w:adjustRightInd w:val="0"/>
              <w:jc w:val="both"/>
              <w:rPr>
                <w:color w:val="000000"/>
              </w:rPr>
            </w:pPr>
            <w:r w:rsidRPr="005D1C4A">
              <w:rPr>
                <w:color w:val="000000"/>
              </w:rPr>
              <w:t>Организация синтетического и аналитического учета расчетов с бюджетом, включая налоговые санкции и пени;</w:t>
            </w:r>
          </w:p>
          <w:p w:rsidR="00EE7BFC" w:rsidRPr="005D1C4A" w:rsidRDefault="00EE7BFC" w:rsidP="005D1C4A">
            <w:pPr>
              <w:widowControl w:val="0"/>
              <w:autoSpaceDE w:val="0"/>
              <w:autoSpaceDN w:val="0"/>
              <w:adjustRightInd w:val="0"/>
              <w:jc w:val="both"/>
              <w:rPr>
                <w:color w:val="000000"/>
              </w:rPr>
            </w:pPr>
            <w:r w:rsidRPr="005D1C4A">
              <w:rPr>
                <w:color w:val="000000"/>
              </w:rPr>
              <w:t>Учет и документальное оформление расчетов с бюджетом по налогу на добавленную стоимость и акцизам;</w:t>
            </w:r>
          </w:p>
          <w:p w:rsidR="00EE7BFC" w:rsidRPr="005D1C4A" w:rsidRDefault="00EE7BFC" w:rsidP="005D1C4A">
            <w:pPr>
              <w:widowControl w:val="0"/>
              <w:autoSpaceDE w:val="0"/>
              <w:autoSpaceDN w:val="0"/>
              <w:adjustRightInd w:val="0"/>
              <w:jc w:val="both"/>
              <w:rPr>
                <w:color w:val="000000"/>
              </w:rPr>
            </w:pPr>
            <w:r w:rsidRPr="005D1C4A">
              <w:rPr>
                <w:color w:val="000000"/>
              </w:rPr>
              <w:t>Учет и документальное оформление расчетов с бюджетом по налогу на прибыль;</w:t>
            </w:r>
          </w:p>
          <w:p w:rsidR="00EE7BFC" w:rsidRPr="005D1C4A" w:rsidRDefault="00EE7BFC" w:rsidP="005D1C4A">
            <w:pPr>
              <w:widowControl w:val="0"/>
              <w:autoSpaceDE w:val="0"/>
              <w:autoSpaceDN w:val="0"/>
              <w:adjustRightInd w:val="0"/>
              <w:jc w:val="both"/>
              <w:rPr>
                <w:color w:val="000000"/>
              </w:rPr>
            </w:pPr>
            <w:r w:rsidRPr="005D1C4A">
              <w:rPr>
                <w:color w:val="000000"/>
              </w:rPr>
              <w:t>Учет и документальное оформление расчетов с бюджетом по региональным налогам;</w:t>
            </w:r>
          </w:p>
          <w:p w:rsidR="00EE7BFC" w:rsidRPr="005D1C4A" w:rsidRDefault="00EE7BFC" w:rsidP="005D1C4A">
            <w:pPr>
              <w:widowControl w:val="0"/>
              <w:autoSpaceDE w:val="0"/>
              <w:autoSpaceDN w:val="0"/>
              <w:adjustRightInd w:val="0"/>
              <w:jc w:val="both"/>
              <w:rPr>
                <w:color w:val="000000"/>
              </w:rPr>
            </w:pPr>
            <w:r w:rsidRPr="005D1C4A">
              <w:rPr>
                <w:color w:val="000000"/>
              </w:rPr>
              <w:t>Учет и документальное оформление расчетов с бюджетом по местным налогам и сборам;</w:t>
            </w:r>
          </w:p>
          <w:p w:rsidR="00EE7BFC" w:rsidRPr="005D1C4A" w:rsidRDefault="00EE7BFC" w:rsidP="005D1C4A">
            <w:pPr>
              <w:widowControl w:val="0"/>
              <w:autoSpaceDE w:val="0"/>
              <w:autoSpaceDN w:val="0"/>
              <w:adjustRightInd w:val="0"/>
              <w:jc w:val="both"/>
              <w:rPr>
                <w:color w:val="000000"/>
              </w:rPr>
            </w:pPr>
            <w:r w:rsidRPr="005D1C4A">
              <w:rPr>
                <w:color w:val="000000"/>
              </w:rPr>
              <w:t xml:space="preserve">Особенности организации учета расчетов с </w:t>
            </w:r>
            <w:r w:rsidRPr="005D1C4A">
              <w:rPr>
                <w:color w:val="000000"/>
              </w:rPr>
              <w:lastRenderedPageBreak/>
              <w:t>бюджетом по налогам и сборам в условиях применения единого налогового счета;</w:t>
            </w:r>
          </w:p>
          <w:p w:rsidR="00EE7BFC" w:rsidRPr="005D1C4A" w:rsidRDefault="00EE7BFC" w:rsidP="005D1C4A">
            <w:pPr>
              <w:widowControl w:val="0"/>
              <w:autoSpaceDE w:val="0"/>
              <w:autoSpaceDN w:val="0"/>
              <w:adjustRightInd w:val="0"/>
              <w:jc w:val="both"/>
              <w:rPr>
                <w:color w:val="000000"/>
              </w:rPr>
            </w:pPr>
            <w:r w:rsidRPr="005D1C4A">
              <w:rPr>
                <w:color w:val="000000"/>
              </w:rPr>
              <w:t>Общие подходы к ведению бухгалтерского учета и формированию отчетности в части расчетов с бюджетом в автоматизированных системах обработки данных;</w:t>
            </w:r>
          </w:p>
          <w:p w:rsidR="00EE7BFC" w:rsidRPr="005D1C4A" w:rsidRDefault="00EE7BFC" w:rsidP="005D1C4A">
            <w:pPr>
              <w:widowControl w:val="0"/>
              <w:autoSpaceDE w:val="0"/>
              <w:autoSpaceDN w:val="0"/>
              <w:adjustRightInd w:val="0"/>
              <w:jc w:val="both"/>
              <w:rPr>
                <w:color w:val="000000"/>
              </w:rPr>
            </w:pPr>
            <w:r w:rsidRPr="005D1C4A">
              <w:rPr>
                <w:color w:val="000000"/>
              </w:rPr>
              <w:t>Раскрытие информации о расчетах с бюджетом в бухгалтерской (финансовой) отчетности организации.</w:t>
            </w:r>
          </w:p>
          <w:p w:rsidR="00EE7BFC" w:rsidRPr="005D1C4A" w:rsidRDefault="00EE7BFC" w:rsidP="005D1C4A">
            <w:pPr>
              <w:widowControl w:val="0"/>
              <w:autoSpaceDE w:val="0"/>
              <w:autoSpaceDN w:val="0"/>
              <w:adjustRightInd w:val="0"/>
              <w:jc w:val="both"/>
              <w:rPr>
                <w:color w:val="000000"/>
              </w:rPr>
            </w:pPr>
            <w:r w:rsidRPr="005D1C4A">
              <w:rPr>
                <w:color w:val="000000"/>
              </w:rPr>
              <w:t xml:space="preserve">Рекомендуемые источники: № 1, 2, </w:t>
            </w:r>
            <w:r w:rsidRPr="005D1C4A">
              <w:rPr>
                <w:color w:val="000000"/>
                <w:lang w:val="en-US"/>
              </w:rPr>
              <w:t xml:space="preserve">3, </w:t>
            </w:r>
            <w:r w:rsidRPr="005D1C4A">
              <w:rPr>
                <w:color w:val="000000"/>
              </w:rPr>
              <w:t>4, 9, 11, 12</w:t>
            </w:r>
          </w:p>
        </w:tc>
        <w:tc>
          <w:tcPr>
            <w:tcW w:w="2133" w:type="dxa"/>
            <w:tcBorders>
              <w:top w:val="single" w:sz="4" w:space="0" w:color="auto"/>
              <w:left w:val="single" w:sz="4" w:space="0" w:color="auto"/>
              <w:bottom w:val="single" w:sz="4" w:space="0" w:color="auto"/>
              <w:right w:val="single" w:sz="4" w:space="0" w:color="auto"/>
            </w:tcBorders>
          </w:tcPr>
          <w:p w:rsidR="00EE7BFC" w:rsidRPr="005D1C4A" w:rsidRDefault="00EE7BFC" w:rsidP="005D1C4A">
            <w:pPr>
              <w:widowControl w:val="0"/>
              <w:autoSpaceDE w:val="0"/>
              <w:autoSpaceDN w:val="0"/>
              <w:adjustRightInd w:val="0"/>
              <w:jc w:val="both"/>
              <w:rPr>
                <w:color w:val="000000"/>
              </w:rPr>
            </w:pPr>
            <w:r w:rsidRPr="005D1C4A">
              <w:rPr>
                <w:color w:val="000000"/>
              </w:rPr>
              <w:lastRenderedPageBreak/>
              <w:t>Решение ситуационных задач и кейсов;</w:t>
            </w:r>
          </w:p>
          <w:p w:rsidR="00EE7BFC" w:rsidRPr="005D1C4A" w:rsidRDefault="00EE7BFC" w:rsidP="005D1C4A">
            <w:pPr>
              <w:widowControl w:val="0"/>
              <w:autoSpaceDE w:val="0"/>
              <w:autoSpaceDN w:val="0"/>
              <w:adjustRightInd w:val="0"/>
              <w:jc w:val="both"/>
              <w:rPr>
                <w:color w:val="000000"/>
              </w:rPr>
            </w:pPr>
            <w:r w:rsidRPr="005D1C4A">
              <w:rPr>
                <w:color w:val="000000"/>
              </w:rPr>
              <w:t>Дискуссия по проблемным вопросам бухгалтерского учета расчетов с бюджетом по налогам и сборам;</w:t>
            </w:r>
          </w:p>
          <w:p w:rsidR="00EE7BFC" w:rsidRPr="005D1C4A" w:rsidRDefault="00EE7BFC" w:rsidP="005D1C4A">
            <w:pPr>
              <w:widowControl w:val="0"/>
              <w:autoSpaceDE w:val="0"/>
              <w:autoSpaceDN w:val="0"/>
              <w:adjustRightInd w:val="0"/>
              <w:jc w:val="both"/>
              <w:rPr>
                <w:color w:val="000000"/>
              </w:rPr>
            </w:pPr>
            <w:r w:rsidRPr="005D1C4A">
              <w:t>Опрос; Электронное т</w:t>
            </w:r>
            <w:r w:rsidRPr="005D1C4A">
              <w:rPr>
                <w:color w:val="000000"/>
              </w:rPr>
              <w:t>естирование</w:t>
            </w:r>
          </w:p>
          <w:p w:rsidR="00EE7BFC" w:rsidRPr="005D1C4A" w:rsidRDefault="00EE7BFC" w:rsidP="005D1C4A">
            <w:pPr>
              <w:widowControl w:val="0"/>
              <w:jc w:val="both"/>
              <w:rPr>
                <w:b/>
              </w:rPr>
            </w:pPr>
          </w:p>
        </w:tc>
      </w:tr>
      <w:tr w:rsidR="00EE7BFC" w:rsidTr="005D1C4A">
        <w:tc>
          <w:tcPr>
            <w:tcW w:w="2133"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shd w:val="clear" w:color="auto" w:fill="FFFFFF"/>
              <w:autoSpaceDE w:val="0"/>
              <w:autoSpaceDN w:val="0"/>
              <w:adjustRightInd w:val="0"/>
              <w:jc w:val="both"/>
              <w:rPr>
                <w:bCs/>
                <w:color w:val="000000"/>
              </w:rPr>
            </w:pPr>
            <w:r w:rsidRPr="005D1C4A">
              <w:rPr>
                <w:bCs/>
                <w:color w:val="000000"/>
              </w:rPr>
              <w:t>Тема 9. Учет кредитов и займов</w:t>
            </w:r>
          </w:p>
        </w:tc>
        <w:tc>
          <w:tcPr>
            <w:tcW w:w="5078"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Понятие кредита и займа, их виды и особенности правового обеспечения;</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займов, привлекаемых путем выпуска и размещения векселей и облигаций;</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товарных кредитов; Учет и документальное оформление коммерческого кредита;</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операций по получению кредитов и займов в иностранной валюте;</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Общие подходы к ведению бухгалтерского учета и формированию отчетности в части кредитов и займов в автоматизированных системах обработки данных;</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Раскрытие информации о кредитах и займах в бухгалтерской (финансовой) отчетности организации.</w:t>
            </w:r>
          </w:p>
          <w:p w:rsidR="00EE7BFC" w:rsidRPr="005D1C4A" w:rsidRDefault="00EE7BFC" w:rsidP="005D1C4A">
            <w:pPr>
              <w:widowControl w:val="0"/>
              <w:autoSpaceDE w:val="0"/>
              <w:autoSpaceDN w:val="0"/>
              <w:adjustRightInd w:val="0"/>
              <w:jc w:val="both"/>
              <w:rPr>
                <w:color w:val="000000"/>
              </w:rPr>
            </w:pPr>
            <w:r w:rsidRPr="005D1C4A">
              <w:rPr>
                <w:color w:val="000000"/>
              </w:rPr>
              <w:t xml:space="preserve">Рекомендуемые источники: № 1, 2, 4, </w:t>
            </w:r>
            <w:r w:rsidRPr="005D1C4A">
              <w:rPr>
                <w:color w:val="000000"/>
                <w:lang w:val="en-US"/>
              </w:rPr>
              <w:t xml:space="preserve">8, </w:t>
            </w:r>
            <w:r w:rsidRPr="005D1C4A">
              <w:rPr>
                <w:color w:val="000000"/>
              </w:rPr>
              <w:t>9, 11, 12</w:t>
            </w:r>
          </w:p>
        </w:tc>
        <w:tc>
          <w:tcPr>
            <w:tcW w:w="2133" w:type="dxa"/>
            <w:tcBorders>
              <w:top w:val="single" w:sz="4" w:space="0" w:color="auto"/>
              <w:left w:val="single" w:sz="4" w:space="0" w:color="auto"/>
              <w:bottom w:val="single" w:sz="4" w:space="0" w:color="auto"/>
              <w:right w:val="single" w:sz="4" w:space="0" w:color="auto"/>
            </w:tcBorders>
          </w:tcPr>
          <w:p w:rsidR="00EE7BFC" w:rsidRPr="005D1C4A" w:rsidRDefault="00EE7BFC" w:rsidP="005D1C4A">
            <w:pPr>
              <w:widowControl w:val="0"/>
              <w:autoSpaceDE w:val="0"/>
              <w:autoSpaceDN w:val="0"/>
              <w:adjustRightInd w:val="0"/>
              <w:jc w:val="both"/>
              <w:rPr>
                <w:color w:val="000000"/>
              </w:rPr>
            </w:pPr>
            <w:r w:rsidRPr="005D1C4A">
              <w:rPr>
                <w:color w:val="000000"/>
              </w:rPr>
              <w:t xml:space="preserve">Дискуссия по проблемным вопросам бухгалтерского учета и налогообложения полученных кредитов и займов; </w:t>
            </w:r>
            <w:r w:rsidRPr="005D1C4A">
              <w:t>Контрольная работа;</w:t>
            </w:r>
          </w:p>
          <w:p w:rsidR="00EE7BFC" w:rsidRPr="005D1C4A" w:rsidRDefault="00EE7BFC" w:rsidP="005D1C4A">
            <w:pPr>
              <w:widowControl w:val="0"/>
              <w:autoSpaceDE w:val="0"/>
              <w:autoSpaceDN w:val="0"/>
              <w:adjustRightInd w:val="0"/>
              <w:jc w:val="both"/>
              <w:rPr>
                <w:color w:val="000000"/>
              </w:rPr>
            </w:pPr>
            <w:r w:rsidRPr="005D1C4A">
              <w:rPr>
                <w:color w:val="000000"/>
              </w:rPr>
              <w:t xml:space="preserve">Опрос; </w:t>
            </w:r>
          </w:p>
          <w:p w:rsidR="00EE7BFC" w:rsidRPr="005D1C4A" w:rsidRDefault="00EE7BFC" w:rsidP="005D1C4A">
            <w:pPr>
              <w:widowControl w:val="0"/>
              <w:autoSpaceDE w:val="0"/>
              <w:autoSpaceDN w:val="0"/>
              <w:adjustRightInd w:val="0"/>
              <w:jc w:val="both"/>
              <w:rPr>
                <w:color w:val="000000"/>
              </w:rPr>
            </w:pPr>
            <w:r w:rsidRPr="005D1C4A">
              <w:rPr>
                <w:color w:val="000000"/>
              </w:rPr>
              <w:t>Электронное тестирование;</w:t>
            </w:r>
          </w:p>
          <w:p w:rsidR="00EE7BFC" w:rsidRPr="005D1C4A" w:rsidRDefault="00EE7BFC" w:rsidP="005D1C4A">
            <w:pPr>
              <w:widowControl w:val="0"/>
              <w:autoSpaceDE w:val="0"/>
              <w:autoSpaceDN w:val="0"/>
              <w:adjustRightInd w:val="0"/>
              <w:jc w:val="both"/>
              <w:rPr>
                <w:color w:val="000000"/>
              </w:rPr>
            </w:pPr>
            <w:r w:rsidRPr="005D1C4A">
              <w:rPr>
                <w:color w:val="000000"/>
              </w:rPr>
              <w:t>Решение ситуационных задач и кейсов</w:t>
            </w:r>
          </w:p>
          <w:p w:rsidR="00EE7BFC" w:rsidRPr="005D1C4A" w:rsidRDefault="00EE7BFC" w:rsidP="005D1C4A">
            <w:pPr>
              <w:widowControl w:val="0"/>
              <w:autoSpaceDE w:val="0"/>
              <w:autoSpaceDN w:val="0"/>
              <w:adjustRightInd w:val="0"/>
              <w:jc w:val="both"/>
              <w:rPr>
                <w:color w:val="000000"/>
              </w:rPr>
            </w:pPr>
          </w:p>
        </w:tc>
      </w:tr>
      <w:tr w:rsidR="00EE7BFC" w:rsidTr="005D1C4A">
        <w:tc>
          <w:tcPr>
            <w:tcW w:w="2133"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shd w:val="clear" w:color="auto" w:fill="FFFFFF"/>
              <w:autoSpaceDE w:val="0"/>
              <w:autoSpaceDN w:val="0"/>
              <w:adjustRightInd w:val="0"/>
              <w:jc w:val="both"/>
              <w:rPr>
                <w:bCs/>
                <w:color w:val="000000"/>
              </w:rPr>
            </w:pPr>
            <w:r w:rsidRPr="005D1C4A">
              <w:rPr>
                <w:bCs/>
                <w:color w:val="000000"/>
              </w:rPr>
              <w:t>Тема 10. Учет расчетов с персоналом организации</w:t>
            </w:r>
          </w:p>
        </w:tc>
        <w:tc>
          <w:tcPr>
            <w:tcW w:w="5078"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Правовые и экономические основы трудовых отношений в Российской Федерации; Формы и системы оплаты труда; Виды расчетных операций с персоналом организации;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Общие принципы организации синтетического и аналитического учета расчетов с персоналом;</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 xml:space="preserve">Учет и документальное оформление оплаты труда за отработанное и неотработанное время; Порядок расчета среднего заработка;  </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 xml:space="preserve">Определение величины и порядок признания в бухгалтерском учете оценочного обязательства по оплате предстоящих отпусков; </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удержаний из заработной платы работников; Учет и документальное оформление выплаты заработной платы;</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расчетов по налогу на доходы физических лиц; Учет и документальное оформление расчетов по социальному страхованию и обеспечению;</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расчетов с подотчетными лицами;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lastRenderedPageBreak/>
              <w:t>Учет и документальное оформление расчетов с персоналом по прочим операциям;</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Общие подходы к ведению бухгалтерского учета и формированию отчетности в части расчетов с персоналом в автоматизированных системах обработки данных;</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Раскрытие информации о расчетах с персоналом в бухгалтерской (финансовой) отчетности организации.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 xml:space="preserve">Рекомендуемые источники: № 1, 2, 4, </w:t>
            </w:r>
            <w:r w:rsidRPr="005D1C4A">
              <w:rPr>
                <w:color w:val="000000"/>
                <w:lang w:val="en-US"/>
              </w:rPr>
              <w:t xml:space="preserve">5, </w:t>
            </w:r>
            <w:r w:rsidRPr="005D1C4A">
              <w:rPr>
                <w:color w:val="000000"/>
              </w:rPr>
              <w:t>9, 11, 12</w:t>
            </w:r>
          </w:p>
        </w:tc>
        <w:tc>
          <w:tcPr>
            <w:tcW w:w="2133"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autoSpaceDE w:val="0"/>
              <w:autoSpaceDN w:val="0"/>
              <w:adjustRightInd w:val="0"/>
              <w:jc w:val="both"/>
              <w:rPr>
                <w:color w:val="000000"/>
              </w:rPr>
            </w:pPr>
            <w:r w:rsidRPr="005D1C4A">
              <w:rPr>
                <w:color w:val="000000"/>
              </w:rPr>
              <w:lastRenderedPageBreak/>
              <w:t>Решение ситуационных задач и кейсов; Электронное тестирование;</w:t>
            </w:r>
          </w:p>
          <w:p w:rsidR="00EE7BFC" w:rsidRPr="005D1C4A" w:rsidRDefault="00EE7BFC" w:rsidP="005D1C4A">
            <w:pPr>
              <w:widowControl w:val="0"/>
              <w:autoSpaceDE w:val="0"/>
              <w:autoSpaceDN w:val="0"/>
              <w:adjustRightInd w:val="0"/>
              <w:jc w:val="both"/>
              <w:rPr>
                <w:color w:val="000000"/>
              </w:rPr>
            </w:pPr>
            <w:r w:rsidRPr="005D1C4A">
              <w:rPr>
                <w:color w:val="000000"/>
              </w:rPr>
              <w:t>Дискуссия по проблемным вопросам бухгалтерского учета и налогообложения расчетов с персоналом организации;</w:t>
            </w:r>
          </w:p>
          <w:p w:rsidR="00EE7BFC" w:rsidRPr="005D1C4A" w:rsidRDefault="00EE7BFC" w:rsidP="005D1C4A">
            <w:pPr>
              <w:widowControl w:val="0"/>
              <w:autoSpaceDE w:val="0"/>
              <w:autoSpaceDN w:val="0"/>
              <w:adjustRightInd w:val="0"/>
              <w:jc w:val="both"/>
            </w:pPr>
            <w:r w:rsidRPr="005D1C4A">
              <w:t>Контрольная работа;</w:t>
            </w:r>
          </w:p>
          <w:p w:rsidR="00EE7BFC" w:rsidRPr="005D1C4A" w:rsidRDefault="00EE7BFC" w:rsidP="005D1C4A">
            <w:pPr>
              <w:widowControl w:val="0"/>
              <w:jc w:val="both"/>
              <w:rPr>
                <w:b/>
              </w:rPr>
            </w:pPr>
            <w:r w:rsidRPr="005D1C4A">
              <w:t>Опрос</w:t>
            </w:r>
          </w:p>
        </w:tc>
      </w:tr>
      <w:tr w:rsidR="00EE7BFC" w:rsidTr="005D1C4A">
        <w:tc>
          <w:tcPr>
            <w:tcW w:w="2133"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shd w:val="clear" w:color="auto" w:fill="FFFFFF"/>
              <w:autoSpaceDE w:val="0"/>
              <w:autoSpaceDN w:val="0"/>
              <w:adjustRightInd w:val="0"/>
              <w:jc w:val="both"/>
              <w:rPr>
                <w:bCs/>
                <w:color w:val="000000"/>
              </w:rPr>
            </w:pPr>
            <w:r w:rsidRPr="005D1C4A">
              <w:rPr>
                <w:bCs/>
                <w:color w:val="000000"/>
              </w:rPr>
              <w:t>Тема 11. Учет капитала</w:t>
            </w:r>
          </w:p>
        </w:tc>
        <w:tc>
          <w:tcPr>
            <w:tcW w:w="5078"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Понятие капитала и его составные элементы; Порядок расчета чистых активов организации и сфера применения данного показателя;</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формирования и изменения уставного капитала; Учет расчетов с учредителями по вкладам в уставный капитал;</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создания и использования резервного капитала;</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создания и использования добавочного капитала;</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Общий порядок учета и документального оформления средств целевого финансирования;</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 xml:space="preserve">Общие подходы к ведению бухгалтерского учета и формированию отчетности в части капитала в автоматизированных системах обработки данных; </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Раскрытие информации о капитале в бухгалтерской (финансовой) отчетности организации.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 xml:space="preserve">Рекомендуемые источники: № 1, 2, 4, </w:t>
            </w:r>
            <w:r w:rsidRPr="005D1C4A">
              <w:rPr>
                <w:color w:val="000000"/>
                <w:lang w:val="en-US"/>
              </w:rPr>
              <w:t xml:space="preserve">8, </w:t>
            </w:r>
            <w:r w:rsidRPr="005D1C4A">
              <w:rPr>
                <w:color w:val="000000"/>
              </w:rPr>
              <w:t>9, 11, 12</w:t>
            </w:r>
          </w:p>
        </w:tc>
        <w:tc>
          <w:tcPr>
            <w:tcW w:w="2133"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autoSpaceDE w:val="0"/>
              <w:autoSpaceDN w:val="0"/>
              <w:adjustRightInd w:val="0"/>
              <w:jc w:val="both"/>
            </w:pPr>
            <w:r w:rsidRPr="005D1C4A">
              <w:t>Опрос;</w:t>
            </w:r>
          </w:p>
          <w:p w:rsidR="00EE7BFC" w:rsidRPr="005D1C4A" w:rsidRDefault="00EE7BFC" w:rsidP="005D1C4A">
            <w:pPr>
              <w:widowControl w:val="0"/>
              <w:autoSpaceDE w:val="0"/>
              <w:autoSpaceDN w:val="0"/>
              <w:adjustRightInd w:val="0"/>
              <w:jc w:val="both"/>
              <w:rPr>
                <w:color w:val="000000"/>
              </w:rPr>
            </w:pPr>
            <w:r w:rsidRPr="005D1C4A">
              <w:t>Электронное т</w:t>
            </w:r>
            <w:r w:rsidRPr="005D1C4A">
              <w:rPr>
                <w:color w:val="000000"/>
              </w:rPr>
              <w:t>естирование;</w:t>
            </w:r>
          </w:p>
          <w:p w:rsidR="00EE7BFC" w:rsidRPr="005D1C4A" w:rsidRDefault="00EE7BFC" w:rsidP="005D1C4A">
            <w:pPr>
              <w:widowControl w:val="0"/>
              <w:autoSpaceDE w:val="0"/>
              <w:autoSpaceDN w:val="0"/>
              <w:adjustRightInd w:val="0"/>
              <w:jc w:val="both"/>
              <w:rPr>
                <w:color w:val="000000"/>
              </w:rPr>
            </w:pPr>
            <w:r w:rsidRPr="005D1C4A">
              <w:rPr>
                <w:color w:val="000000"/>
              </w:rPr>
              <w:t xml:space="preserve">Решение ситуационных задач и кейсов; </w:t>
            </w:r>
          </w:p>
          <w:p w:rsidR="00EE7BFC" w:rsidRPr="005D1C4A" w:rsidRDefault="00EE7BFC" w:rsidP="005D1C4A">
            <w:pPr>
              <w:widowControl w:val="0"/>
              <w:autoSpaceDE w:val="0"/>
              <w:autoSpaceDN w:val="0"/>
              <w:adjustRightInd w:val="0"/>
              <w:jc w:val="both"/>
              <w:rPr>
                <w:color w:val="000000"/>
              </w:rPr>
            </w:pPr>
            <w:r w:rsidRPr="005D1C4A">
              <w:rPr>
                <w:color w:val="000000"/>
              </w:rPr>
              <w:t>Дискуссия по проблемным вопросам бухгалтерского учета капитала организации;</w:t>
            </w:r>
          </w:p>
          <w:p w:rsidR="00EE7BFC" w:rsidRPr="005D1C4A" w:rsidRDefault="00EE7BFC" w:rsidP="005D1C4A">
            <w:pPr>
              <w:widowControl w:val="0"/>
              <w:jc w:val="both"/>
              <w:rPr>
                <w:b/>
              </w:rPr>
            </w:pPr>
            <w:r w:rsidRPr="005D1C4A">
              <w:t>Контрольная работа</w:t>
            </w:r>
          </w:p>
        </w:tc>
      </w:tr>
      <w:tr w:rsidR="00EE7BFC" w:rsidTr="005D1C4A">
        <w:tc>
          <w:tcPr>
            <w:tcW w:w="2133"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shd w:val="clear" w:color="auto" w:fill="FFFFFF"/>
              <w:autoSpaceDE w:val="0"/>
              <w:autoSpaceDN w:val="0"/>
              <w:adjustRightInd w:val="0"/>
              <w:jc w:val="both"/>
              <w:rPr>
                <w:bCs/>
                <w:color w:val="000000"/>
              </w:rPr>
            </w:pPr>
            <w:r w:rsidRPr="005D1C4A">
              <w:rPr>
                <w:bCs/>
                <w:color w:val="000000"/>
              </w:rPr>
              <w:t>Тема 12. Учет финансовых результатов</w:t>
            </w:r>
          </w:p>
        </w:tc>
        <w:tc>
          <w:tcPr>
            <w:tcW w:w="5078"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Структура и порядок формирования финансовых результатов деятельности организации;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Доходы и расходы от обычных видов деятельности: порядок признания, учет и документальное оформление;</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Прочие доходы и расходы: порядок признания, учет и документальное оформление;</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процесса формирования конечного финансового результата организации;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нераспределенной прибыли и непокрытого убытка, полученных по результатам деятельности организации;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расчетов с учредителями (акционерами, участниками и др.) по выплате доходов;</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lastRenderedPageBreak/>
              <w:t>Общие подходы к ведению бухгалтерского учета и формированию отчетности в части финансового результата в автоматизированных системах обработки данных;</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Раскрытие информации о финансовых результатах в бухгалтерской (финансовой) отчетности организации.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 xml:space="preserve">Рекомендуемые источники: № 1, 2, 4, </w:t>
            </w:r>
            <w:r w:rsidRPr="005D1C4A">
              <w:rPr>
                <w:color w:val="000000"/>
                <w:lang w:val="en-US"/>
              </w:rPr>
              <w:t xml:space="preserve">8, </w:t>
            </w:r>
            <w:r w:rsidRPr="005D1C4A">
              <w:rPr>
                <w:color w:val="000000"/>
              </w:rPr>
              <w:t>9, 11, 12</w:t>
            </w:r>
          </w:p>
        </w:tc>
        <w:tc>
          <w:tcPr>
            <w:tcW w:w="2133"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autoSpaceDE w:val="0"/>
              <w:autoSpaceDN w:val="0"/>
              <w:adjustRightInd w:val="0"/>
              <w:jc w:val="both"/>
              <w:rPr>
                <w:color w:val="000000"/>
              </w:rPr>
            </w:pPr>
            <w:r w:rsidRPr="005D1C4A">
              <w:rPr>
                <w:color w:val="000000"/>
              </w:rPr>
              <w:lastRenderedPageBreak/>
              <w:t>Решение ситуационных задач и кейсов; Электронное тестирование;</w:t>
            </w:r>
          </w:p>
          <w:p w:rsidR="00EE7BFC" w:rsidRPr="005D1C4A" w:rsidRDefault="00EE7BFC" w:rsidP="005D1C4A">
            <w:pPr>
              <w:widowControl w:val="0"/>
              <w:autoSpaceDE w:val="0"/>
              <w:autoSpaceDN w:val="0"/>
              <w:adjustRightInd w:val="0"/>
              <w:jc w:val="both"/>
              <w:rPr>
                <w:color w:val="000000"/>
              </w:rPr>
            </w:pPr>
            <w:r w:rsidRPr="005D1C4A">
              <w:rPr>
                <w:color w:val="000000"/>
              </w:rPr>
              <w:t xml:space="preserve">Дискуссия по проблемным вопросам бухгалтерского учета финансовых результатов деятельности; </w:t>
            </w:r>
          </w:p>
          <w:p w:rsidR="00EE7BFC" w:rsidRPr="005D1C4A" w:rsidRDefault="00EE7BFC" w:rsidP="005D1C4A">
            <w:pPr>
              <w:widowControl w:val="0"/>
              <w:jc w:val="both"/>
              <w:rPr>
                <w:b/>
              </w:rPr>
            </w:pPr>
            <w:r w:rsidRPr="005D1C4A">
              <w:t>Опрос; Контрольная работа</w:t>
            </w:r>
          </w:p>
        </w:tc>
      </w:tr>
    </w:tbl>
    <w:p w:rsidR="00EE7BFC" w:rsidRPr="00EE7BFC" w:rsidRDefault="00EE7BFC" w:rsidP="005D1C4A">
      <w:pPr>
        <w:pStyle w:val="1"/>
        <w:keepNext w:val="0"/>
        <w:keepLines w:val="0"/>
        <w:widowControl w:val="0"/>
        <w:tabs>
          <w:tab w:val="left" w:pos="1134"/>
        </w:tabs>
        <w:spacing w:before="0" w:line="360" w:lineRule="auto"/>
        <w:ind w:left="709"/>
        <w:jc w:val="both"/>
        <w:rPr>
          <w:rStyle w:val="FontStyle17"/>
          <w:color w:val="auto"/>
          <w:sz w:val="28"/>
        </w:rPr>
      </w:pPr>
    </w:p>
    <w:p w:rsidR="00EE7BFC" w:rsidRDefault="00EE7BFC" w:rsidP="005D1C4A">
      <w:pPr>
        <w:pStyle w:val="1"/>
        <w:keepNext w:val="0"/>
        <w:keepLines w:val="0"/>
        <w:widowControl w:val="0"/>
        <w:numPr>
          <w:ilvl w:val="0"/>
          <w:numId w:val="4"/>
        </w:numPr>
        <w:tabs>
          <w:tab w:val="left" w:pos="1134"/>
        </w:tabs>
        <w:spacing w:before="0"/>
        <w:ind w:left="0" w:firstLine="709"/>
        <w:jc w:val="both"/>
        <w:rPr>
          <w:rStyle w:val="FontStyle17"/>
          <w:b/>
          <w:color w:val="auto"/>
          <w:sz w:val="28"/>
          <w:szCs w:val="28"/>
        </w:rPr>
      </w:pPr>
      <w:bookmarkStart w:id="14" w:name="_Toc149657217"/>
      <w:r w:rsidRPr="00EE7BFC">
        <w:rPr>
          <w:rStyle w:val="FontStyle17"/>
          <w:b/>
          <w:color w:val="auto"/>
          <w:sz w:val="28"/>
          <w:szCs w:val="28"/>
        </w:rPr>
        <w:t>Перечень учебно-методического обеспечения для самостоятельной работы обучающихся по дисциплине</w:t>
      </w:r>
      <w:bookmarkEnd w:id="14"/>
    </w:p>
    <w:p w:rsidR="00EE7BFC" w:rsidRPr="00EE7BFC" w:rsidRDefault="00EE7BFC" w:rsidP="005D1C4A">
      <w:pPr>
        <w:widowControl w:val="0"/>
      </w:pPr>
    </w:p>
    <w:p w:rsidR="00EE7BFC" w:rsidRPr="00EE7BFC" w:rsidRDefault="00EE7BFC" w:rsidP="005D1C4A">
      <w:pPr>
        <w:pStyle w:val="2"/>
        <w:keepNext w:val="0"/>
        <w:widowControl w:val="0"/>
        <w:spacing w:before="0" w:after="0"/>
        <w:ind w:firstLine="709"/>
        <w:jc w:val="both"/>
        <w:rPr>
          <w:i w:val="0"/>
        </w:rPr>
      </w:pPr>
      <w:bookmarkStart w:id="15" w:name="_Toc149657218"/>
      <w:r w:rsidRPr="00EE7BFC">
        <w:rPr>
          <w:rFonts w:ascii="Times New Roman" w:hAnsi="Times New Roman" w:cs="Times New Roman"/>
          <w:i w:val="0"/>
        </w:rPr>
        <w:t>6.1. Перечень вопросов, отводимых на самостоятельное освоение дисциплины, формы внеаудиторной самостоятельной работы</w:t>
      </w:r>
      <w:bookmarkEnd w:id="15"/>
    </w:p>
    <w:p w:rsidR="00FC426D" w:rsidRPr="00FC426D" w:rsidRDefault="00EE7BFC" w:rsidP="005D1C4A">
      <w:pPr>
        <w:widowControl w:val="0"/>
        <w:spacing w:line="360" w:lineRule="auto"/>
        <w:ind w:firstLine="709"/>
        <w:jc w:val="both"/>
        <w:rPr>
          <w:sz w:val="28"/>
          <w:szCs w:val="28"/>
        </w:rPr>
      </w:pPr>
      <w:r>
        <w:rPr>
          <w:sz w:val="28"/>
          <w:szCs w:val="28"/>
        </w:rPr>
        <w:t>Основными формами самостоятельной работы студента являются: работа с учебной и справочной литературой, сбор информации из интернета, самостоятельное рассмотрение примеров и решение задач по изученной тематике, решение контрольной работы, подготовка вопросов для консу</w:t>
      </w:r>
      <w:r w:rsidR="00FC426D">
        <w:rPr>
          <w:sz w:val="28"/>
          <w:szCs w:val="28"/>
        </w:rPr>
        <w:t>льтации, подготовка к экзамену.</w:t>
      </w:r>
    </w:p>
    <w:tbl>
      <w:tblPr>
        <w:tblpPr w:leftFromText="180" w:rightFromText="180" w:vertAnchor="text" w:tblpY="1"/>
        <w:tblOverlap w:val="neve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4909"/>
        <w:gridCol w:w="2203"/>
      </w:tblGrid>
      <w:tr w:rsidR="00EE7BFC" w:rsidTr="00FC426D">
        <w:tc>
          <w:tcPr>
            <w:tcW w:w="45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pPr>
            <w:r>
              <w:rPr>
                <w:b/>
              </w:rPr>
              <w:t>Наименование тем (разделов) дисциплины</w:t>
            </w:r>
          </w:p>
        </w:tc>
        <w:tc>
          <w:tcPr>
            <w:tcW w:w="3089"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rPr>
                <w:b/>
              </w:rPr>
            </w:pPr>
            <w:r>
              <w:rPr>
                <w:b/>
              </w:rPr>
              <w:t xml:space="preserve">Перечень вопросов, отводимых на самостоятельное освоение </w:t>
            </w:r>
          </w:p>
        </w:tc>
        <w:tc>
          <w:tcPr>
            <w:tcW w:w="1454"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rPr>
                <w:b/>
              </w:rPr>
            </w:pPr>
            <w:r>
              <w:rPr>
                <w:b/>
              </w:rPr>
              <w:t>Формы внеаудиторной самостоятельной работы</w:t>
            </w:r>
          </w:p>
        </w:tc>
      </w:tr>
      <w:tr w:rsidR="00EE7BFC" w:rsidTr="00FC426D">
        <w:tc>
          <w:tcPr>
            <w:tcW w:w="458" w:type="pct"/>
            <w:vMerge w:val="restart"/>
            <w:tcBorders>
              <w:top w:val="single" w:sz="4" w:space="0" w:color="auto"/>
              <w:left w:val="single" w:sz="4" w:space="0" w:color="auto"/>
              <w:bottom w:val="single" w:sz="4" w:space="0" w:color="auto"/>
              <w:right w:val="single" w:sz="4" w:space="0" w:color="auto"/>
            </w:tcBorders>
          </w:tcPr>
          <w:p w:rsidR="00EE7BFC" w:rsidRDefault="00EE7BFC" w:rsidP="005D1C4A">
            <w:pPr>
              <w:widowControl w:val="0"/>
              <w:shd w:val="clear" w:color="auto" w:fill="FFFFFF"/>
              <w:autoSpaceDE w:val="0"/>
              <w:autoSpaceDN w:val="0"/>
              <w:adjustRightInd w:val="0"/>
              <w:jc w:val="both"/>
              <w:rPr>
                <w:bCs/>
                <w:color w:val="000000"/>
              </w:rPr>
            </w:pPr>
            <w:r>
              <w:rPr>
                <w:bCs/>
                <w:color w:val="000000"/>
              </w:rPr>
              <w:t>Тема 1.  Учет внеоборотных активов</w:t>
            </w:r>
          </w:p>
          <w:p w:rsidR="00EE7BFC" w:rsidRDefault="00EE7BFC" w:rsidP="005D1C4A">
            <w:pPr>
              <w:widowControl w:val="0"/>
              <w:shd w:val="clear" w:color="auto" w:fill="FFFFFF"/>
              <w:autoSpaceDE w:val="0"/>
              <w:autoSpaceDN w:val="0"/>
              <w:adjustRightInd w:val="0"/>
              <w:jc w:val="both"/>
              <w:rPr>
                <w:bCs/>
              </w:rPr>
            </w:pPr>
          </w:p>
        </w:tc>
        <w:tc>
          <w:tcPr>
            <w:tcW w:w="3089" w:type="pct"/>
            <w:vMerge w:val="restar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317"/>
              </w:tabs>
              <w:autoSpaceDE w:val="0"/>
              <w:autoSpaceDN w:val="0"/>
              <w:adjustRightInd w:val="0"/>
              <w:jc w:val="both"/>
              <w:rPr>
                <w:color w:val="000000"/>
              </w:rPr>
            </w:pPr>
            <w:r>
              <w:rPr>
                <w:color w:val="000000"/>
              </w:rPr>
              <w:t>Основные первичные документы, оформляющие операции с вложениями во внеоборотные активы и основными средствами экономического субъекта;</w:t>
            </w:r>
          </w:p>
          <w:p w:rsidR="00EE7BFC" w:rsidRDefault="00EE7BFC" w:rsidP="005D1C4A">
            <w:pPr>
              <w:widowControl w:val="0"/>
              <w:tabs>
                <w:tab w:val="left" w:pos="317"/>
              </w:tabs>
              <w:autoSpaceDE w:val="0"/>
              <w:autoSpaceDN w:val="0"/>
              <w:adjustRightInd w:val="0"/>
              <w:jc w:val="both"/>
              <w:rPr>
                <w:color w:val="000000"/>
              </w:rPr>
            </w:pPr>
            <w:r>
              <w:rPr>
                <w:color w:val="000000"/>
              </w:rPr>
              <w:t>Понятие амортизируемого имущества в налоговом учете. Различия в бухгалтерском и налоговом учете амортизации основных средств;</w:t>
            </w:r>
          </w:p>
          <w:p w:rsidR="00EE7BFC" w:rsidRDefault="00EE7BFC" w:rsidP="005D1C4A">
            <w:pPr>
              <w:widowControl w:val="0"/>
              <w:tabs>
                <w:tab w:val="left" w:pos="317"/>
              </w:tabs>
              <w:autoSpaceDE w:val="0"/>
              <w:autoSpaceDN w:val="0"/>
              <w:adjustRightInd w:val="0"/>
              <w:jc w:val="both"/>
              <w:rPr>
                <w:color w:val="000000"/>
              </w:rPr>
            </w:pPr>
            <w:r>
              <w:rPr>
                <w:color w:val="000000"/>
              </w:rPr>
              <w:t xml:space="preserve">Основные направления развития нормативной базы по бухгалтерскому учету основных средств и капитальных вложений; </w:t>
            </w:r>
          </w:p>
          <w:p w:rsidR="00EE7BFC" w:rsidRDefault="00EE7BFC" w:rsidP="005D1C4A">
            <w:pPr>
              <w:widowControl w:val="0"/>
              <w:tabs>
                <w:tab w:val="left" w:pos="317"/>
              </w:tabs>
              <w:autoSpaceDE w:val="0"/>
              <w:autoSpaceDN w:val="0"/>
              <w:adjustRightInd w:val="0"/>
              <w:jc w:val="both"/>
              <w:rPr>
                <w:color w:val="000000"/>
              </w:rPr>
            </w:pPr>
            <w:r>
              <w:rPr>
                <w:color w:val="000000"/>
              </w:rPr>
              <w:t>Существующие нормативно-правовые ограничения по срокам правовой охраны отдельных видов объектов интеллектуальной собственности; Особенности документального оформления операций с нематериальными активами; Проблемы реализации механизма переоценки нематериальных активов на практике; Сходства и различия в переоценке основных средств и нематериальных активов.</w:t>
            </w:r>
          </w:p>
          <w:p w:rsidR="00EE7BFC" w:rsidRDefault="00EE7BFC" w:rsidP="005D1C4A">
            <w:pPr>
              <w:widowControl w:val="0"/>
              <w:tabs>
                <w:tab w:val="left" w:pos="317"/>
              </w:tabs>
              <w:autoSpaceDE w:val="0"/>
              <w:autoSpaceDN w:val="0"/>
              <w:adjustRightInd w:val="0"/>
              <w:jc w:val="both"/>
              <w:rPr>
                <w:color w:val="000000"/>
              </w:rPr>
            </w:pPr>
            <w:r>
              <w:rPr>
                <w:color w:val="000000"/>
              </w:rPr>
              <w:t xml:space="preserve">Сравнительная характеристика организации бухгалтерского учета аренды основных </w:t>
            </w:r>
            <w:r>
              <w:rPr>
                <w:color w:val="000000"/>
              </w:rPr>
              <w:lastRenderedPageBreak/>
              <w:t>средств и предоставления неисключительных прав на объекты интеллектуальной собственности по лицензионным и иным аналогичным договорам</w:t>
            </w:r>
          </w:p>
        </w:tc>
        <w:tc>
          <w:tcPr>
            <w:tcW w:w="1454" w:type="pct"/>
            <w:tcBorders>
              <w:top w:val="single" w:sz="4" w:space="0" w:color="auto"/>
              <w:left w:val="single" w:sz="4" w:space="0" w:color="auto"/>
              <w:bottom w:val="nil"/>
              <w:right w:val="single" w:sz="4" w:space="0" w:color="auto"/>
            </w:tcBorders>
          </w:tcPr>
          <w:p w:rsidR="00EE7BFC" w:rsidRDefault="00EE7BFC" w:rsidP="005D1C4A">
            <w:pPr>
              <w:widowControl w:val="0"/>
              <w:autoSpaceDE w:val="0"/>
              <w:autoSpaceDN w:val="0"/>
              <w:adjustRightInd w:val="0"/>
              <w:jc w:val="both"/>
              <w:rPr>
                <w:color w:val="000000"/>
              </w:rPr>
            </w:pPr>
            <w:r>
              <w:rPr>
                <w:color w:val="000000"/>
              </w:rPr>
              <w:lastRenderedPageBreak/>
              <w:t>Работа с учебной и справочной литературой, со справочно-</w:t>
            </w:r>
          </w:p>
          <w:p w:rsidR="00EE7BFC" w:rsidRDefault="00EE7BFC" w:rsidP="005D1C4A">
            <w:pPr>
              <w:widowControl w:val="0"/>
              <w:autoSpaceDE w:val="0"/>
              <w:autoSpaceDN w:val="0"/>
              <w:adjustRightInd w:val="0"/>
              <w:jc w:val="both"/>
              <w:rPr>
                <w:color w:val="000000"/>
              </w:rPr>
            </w:pPr>
            <w:r>
              <w:rPr>
                <w:color w:val="000000"/>
              </w:rPr>
              <w:t>информационными ресурсами; электронное тестирование;</w:t>
            </w:r>
          </w:p>
          <w:p w:rsidR="00EE7BFC" w:rsidRDefault="00EE7BFC" w:rsidP="005D1C4A">
            <w:pPr>
              <w:widowControl w:val="0"/>
              <w:autoSpaceDE w:val="0"/>
              <w:autoSpaceDN w:val="0"/>
              <w:adjustRightInd w:val="0"/>
              <w:jc w:val="both"/>
              <w:rPr>
                <w:color w:val="000000"/>
              </w:rPr>
            </w:pPr>
            <w:r>
              <w:rPr>
                <w:color w:val="000000"/>
              </w:rPr>
              <w:t>решение ситуационных задач и кейсов</w:t>
            </w:r>
          </w:p>
          <w:p w:rsidR="00EE7BFC" w:rsidRDefault="00EE7BFC" w:rsidP="005D1C4A">
            <w:pPr>
              <w:widowControl w:val="0"/>
              <w:jc w:val="both"/>
              <w:rPr>
                <w:b/>
              </w:rPr>
            </w:pPr>
          </w:p>
        </w:tc>
      </w:tr>
      <w:tr w:rsidR="00EE7BFC" w:rsidTr="00FC426D">
        <w:tc>
          <w:tcPr>
            <w:tcW w:w="458" w:type="pct"/>
            <w:vMerge/>
            <w:tcBorders>
              <w:top w:val="single" w:sz="4" w:space="0" w:color="auto"/>
              <w:left w:val="single" w:sz="4" w:space="0" w:color="auto"/>
              <w:bottom w:val="single" w:sz="4" w:space="0" w:color="auto"/>
              <w:right w:val="single" w:sz="4" w:space="0" w:color="auto"/>
            </w:tcBorders>
            <w:vAlign w:val="center"/>
            <w:hideMark/>
          </w:tcPr>
          <w:p w:rsidR="00EE7BFC" w:rsidRDefault="00EE7BFC" w:rsidP="005D1C4A">
            <w:pPr>
              <w:widowControl w:val="0"/>
              <w:suppressAutoHyphens w:val="0"/>
              <w:rPr>
                <w:bCs/>
              </w:rPr>
            </w:pPr>
          </w:p>
        </w:tc>
        <w:tc>
          <w:tcPr>
            <w:tcW w:w="3089" w:type="pct"/>
            <w:vMerge/>
            <w:tcBorders>
              <w:top w:val="single" w:sz="4" w:space="0" w:color="auto"/>
              <w:left w:val="single" w:sz="4" w:space="0" w:color="auto"/>
              <w:bottom w:val="single" w:sz="4" w:space="0" w:color="auto"/>
              <w:right w:val="single" w:sz="4" w:space="0" w:color="auto"/>
            </w:tcBorders>
            <w:vAlign w:val="center"/>
            <w:hideMark/>
          </w:tcPr>
          <w:p w:rsidR="00EE7BFC" w:rsidRDefault="00EE7BFC" w:rsidP="005D1C4A">
            <w:pPr>
              <w:widowControl w:val="0"/>
              <w:suppressAutoHyphens w:val="0"/>
              <w:rPr>
                <w:color w:val="000000"/>
              </w:rPr>
            </w:pPr>
          </w:p>
        </w:tc>
        <w:tc>
          <w:tcPr>
            <w:tcW w:w="1454" w:type="pct"/>
            <w:tcBorders>
              <w:top w:val="nil"/>
              <w:left w:val="single" w:sz="4" w:space="0" w:color="auto"/>
              <w:bottom w:val="single" w:sz="4" w:space="0" w:color="auto"/>
              <w:right w:val="single" w:sz="4" w:space="0" w:color="auto"/>
            </w:tcBorders>
          </w:tcPr>
          <w:p w:rsidR="00EE7BFC" w:rsidRDefault="00EE7BFC" w:rsidP="005D1C4A">
            <w:pPr>
              <w:widowControl w:val="0"/>
              <w:autoSpaceDE w:val="0"/>
              <w:autoSpaceDN w:val="0"/>
              <w:adjustRightInd w:val="0"/>
              <w:jc w:val="both"/>
              <w:rPr>
                <w:b/>
              </w:rPr>
            </w:pPr>
          </w:p>
        </w:tc>
      </w:tr>
      <w:tr w:rsidR="00EE7BFC" w:rsidTr="00FC426D">
        <w:tc>
          <w:tcPr>
            <w:tcW w:w="45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shd w:val="clear" w:color="auto" w:fill="FFFFFF"/>
              <w:autoSpaceDE w:val="0"/>
              <w:autoSpaceDN w:val="0"/>
              <w:adjustRightInd w:val="0"/>
              <w:jc w:val="both"/>
              <w:rPr>
                <w:bCs/>
                <w:color w:val="000000"/>
              </w:rPr>
            </w:pPr>
            <w:r>
              <w:rPr>
                <w:bCs/>
                <w:color w:val="000000"/>
              </w:rPr>
              <w:t>Тема 2. Учет материально-производственных запасов</w:t>
            </w:r>
          </w:p>
        </w:tc>
        <w:tc>
          <w:tcPr>
            <w:tcW w:w="3089"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459"/>
              </w:tabs>
              <w:autoSpaceDE w:val="0"/>
              <w:autoSpaceDN w:val="0"/>
              <w:adjustRightInd w:val="0"/>
              <w:jc w:val="both"/>
              <w:rPr>
                <w:color w:val="000000"/>
              </w:rPr>
            </w:pPr>
            <w:r>
              <w:rPr>
                <w:color w:val="000000"/>
              </w:rPr>
              <w:t>Актуальные проблемы организации электронного документооборота при учете материально-производственных запасов; Особенности отражения в бухгалтерском учете пересортицы, выявленной в результате инвентаризации материально-производственных запасов и отличия в процедуре отражения в налоговом учете; Организация учета давальческого сырья у исполнителя и заказчика</w:t>
            </w:r>
          </w:p>
        </w:tc>
        <w:tc>
          <w:tcPr>
            <w:tcW w:w="1454" w:type="pct"/>
            <w:tcBorders>
              <w:top w:val="single" w:sz="4" w:space="0" w:color="auto"/>
              <w:left w:val="single" w:sz="4" w:space="0" w:color="auto"/>
              <w:bottom w:val="single" w:sz="4" w:space="0" w:color="auto"/>
              <w:right w:val="single" w:sz="4" w:space="0" w:color="auto"/>
            </w:tcBorders>
          </w:tcPr>
          <w:p w:rsidR="00EE7BFC" w:rsidRDefault="00EE7BFC" w:rsidP="005D1C4A">
            <w:pPr>
              <w:widowControl w:val="0"/>
              <w:autoSpaceDE w:val="0"/>
              <w:autoSpaceDN w:val="0"/>
              <w:adjustRightInd w:val="0"/>
              <w:jc w:val="both"/>
              <w:rPr>
                <w:color w:val="000000"/>
              </w:rPr>
            </w:pPr>
            <w:r>
              <w:rPr>
                <w:color w:val="000000"/>
              </w:rPr>
              <w:t>Работа с учебной и справочной литературой, со справочно-</w:t>
            </w:r>
          </w:p>
          <w:p w:rsidR="00EE7BFC" w:rsidRDefault="00EE7BFC" w:rsidP="005D1C4A">
            <w:pPr>
              <w:widowControl w:val="0"/>
              <w:autoSpaceDE w:val="0"/>
              <w:autoSpaceDN w:val="0"/>
              <w:adjustRightInd w:val="0"/>
              <w:jc w:val="both"/>
              <w:rPr>
                <w:color w:val="000000"/>
              </w:rPr>
            </w:pPr>
            <w:r>
              <w:rPr>
                <w:color w:val="000000"/>
              </w:rPr>
              <w:t>информационными ресурсами; электронное тестирование;</w:t>
            </w:r>
          </w:p>
          <w:p w:rsidR="00EE7BFC" w:rsidRPr="00FC426D" w:rsidRDefault="00EE7BFC" w:rsidP="005D1C4A">
            <w:pPr>
              <w:widowControl w:val="0"/>
              <w:autoSpaceDE w:val="0"/>
              <w:autoSpaceDN w:val="0"/>
              <w:adjustRightInd w:val="0"/>
              <w:jc w:val="both"/>
              <w:rPr>
                <w:color w:val="000000"/>
              </w:rPr>
            </w:pPr>
            <w:r>
              <w:rPr>
                <w:color w:val="000000"/>
              </w:rPr>
              <w:t>реше</w:t>
            </w:r>
            <w:r w:rsidR="00FC426D">
              <w:rPr>
                <w:color w:val="000000"/>
              </w:rPr>
              <w:t>ние ситуационных задач и кейсов</w:t>
            </w:r>
          </w:p>
        </w:tc>
      </w:tr>
      <w:tr w:rsidR="00EE7BFC" w:rsidTr="00FC426D">
        <w:tc>
          <w:tcPr>
            <w:tcW w:w="45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rPr>
                <w:b/>
              </w:rPr>
            </w:pPr>
            <w:r>
              <w:rPr>
                <w:bCs/>
                <w:color w:val="000000"/>
              </w:rPr>
              <w:t>Тема 3. Учет расходов по обычным видам деятельности</w:t>
            </w:r>
          </w:p>
        </w:tc>
        <w:tc>
          <w:tcPr>
            <w:tcW w:w="3089"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459"/>
              </w:tabs>
              <w:autoSpaceDE w:val="0"/>
              <w:autoSpaceDN w:val="0"/>
              <w:adjustRightInd w:val="0"/>
              <w:jc w:val="both"/>
              <w:rPr>
                <w:color w:val="000000"/>
              </w:rPr>
            </w:pPr>
            <w:r>
              <w:rPr>
                <w:color w:val="000000"/>
              </w:rPr>
              <w:t>Соотношение понятий прямые и косвенные расходы для целей бухгалтерского учета и налогообложения; Возможность и необходимость организации учета затрат на производство по экономическим элементам в системе счетов бухгалтерского учета; Разработка номенклатуры статей калькуляции в зависимости от специфики деятельности экономического субъекта и ее практическое значение; Выбор метода учета затрат и их комбинации в зависимости от особенностей функционирования экономического субъекта; Практические аспекты классификации расходов по обычным видам во взаимосвязи с объемами производимой продукции; Обоснование вариантов учетной политики в части списания косвенных расходов</w:t>
            </w:r>
          </w:p>
        </w:tc>
        <w:tc>
          <w:tcPr>
            <w:tcW w:w="1454" w:type="pct"/>
            <w:tcBorders>
              <w:top w:val="single" w:sz="4" w:space="0" w:color="auto"/>
              <w:left w:val="single" w:sz="4" w:space="0" w:color="auto"/>
              <w:bottom w:val="single" w:sz="4" w:space="0" w:color="auto"/>
              <w:right w:val="single" w:sz="4" w:space="0" w:color="auto"/>
            </w:tcBorders>
          </w:tcPr>
          <w:p w:rsidR="00EE7BFC" w:rsidRDefault="00EE7BFC" w:rsidP="005D1C4A">
            <w:pPr>
              <w:widowControl w:val="0"/>
              <w:autoSpaceDE w:val="0"/>
              <w:autoSpaceDN w:val="0"/>
              <w:adjustRightInd w:val="0"/>
              <w:jc w:val="both"/>
              <w:rPr>
                <w:color w:val="000000"/>
              </w:rPr>
            </w:pPr>
            <w:r>
              <w:rPr>
                <w:color w:val="000000"/>
              </w:rPr>
              <w:t>Работа с учебной и справочной литературой, со справочно-</w:t>
            </w:r>
          </w:p>
          <w:p w:rsidR="00EE7BFC" w:rsidRDefault="00EE7BFC" w:rsidP="005D1C4A">
            <w:pPr>
              <w:widowControl w:val="0"/>
              <w:autoSpaceDE w:val="0"/>
              <w:autoSpaceDN w:val="0"/>
              <w:adjustRightInd w:val="0"/>
              <w:jc w:val="both"/>
              <w:rPr>
                <w:color w:val="000000"/>
              </w:rPr>
            </w:pPr>
            <w:r>
              <w:rPr>
                <w:color w:val="000000"/>
              </w:rPr>
              <w:t>информационными ресурсами; электронное тестирование;</w:t>
            </w:r>
          </w:p>
          <w:p w:rsidR="00EE7BFC" w:rsidRDefault="00EE7BFC" w:rsidP="005D1C4A">
            <w:pPr>
              <w:widowControl w:val="0"/>
              <w:autoSpaceDE w:val="0"/>
              <w:autoSpaceDN w:val="0"/>
              <w:adjustRightInd w:val="0"/>
              <w:jc w:val="both"/>
              <w:rPr>
                <w:color w:val="000000"/>
              </w:rPr>
            </w:pPr>
            <w:r>
              <w:rPr>
                <w:color w:val="000000"/>
              </w:rPr>
              <w:t>решение ситуационных задач и кейсов</w:t>
            </w:r>
          </w:p>
          <w:p w:rsidR="00EE7BFC" w:rsidRDefault="00EE7BFC" w:rsidP="005D1C4A">
            <w:pPr>
              <w:widowControl w:val="0"/>
              <w:jc w:val="both"/>
              <w:rPr>
                <w:b/>
              </w:rPr>
            </w:pPr>
          </w:p>
        </w:tc>
      </w:tr>
      <w:tr w:rsidR="00EE7BFC" w:rsidTr="00FC426D">
        <w:tc>
          <w:tcPr>
            <w:tcW w:w="45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rPr>
                <w:b/>
              </w:rPr>
            </w:pPr>
            <w:r>
              <w:t xml:space="preserve">Тема 4. </w:t>
            </w:r>
            <w:r>
              <w:rPr>
                <w:bCs/>
                <w:color w:val="000000"/>
              </w:rPr>
              <w:t>Учет готовой продукции (работ, услуг) и товаров</w:t>
            </w:r>
          </w:p>
        </w:tc>
        <w:tc>
          <w:tcPr>
            <w:tcW w:w="3089"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459"/>
              </w:tabs>
              <w:autoSpaceDE w:val="0"/>
              <w:autoSpaceDN w:val="0"/>
              <w:adjustRightInd w:val="0"/>
              <w:jc w:val="both"/>
              <w:rPr>
                <w:color w:val="000000"/>
              </w:rPr>
            </w:pPr>
            <w:r>
              <w:rPr>
                <w:color w:val="000000"/>
              </w:rPr>
              <w:t xml:space="preserve">Проблемы самостоятельной разработки первичной учетной документации для учета выпуска и реализации готовой продукции. Особенности калькулирования себестоимости выпускаемой продукции в условиях применения кассового метода признания доходов и расходов экономического субъекта; </w:t>
            </w:r>
          </w:p>
          <w:p w:rsidR="00EE7BFC" w:rsidRDefault="00EE7BFC" w:rsidP="005D1C4A">
            <w:pPr>
              <w:widowControl w:val="0"/>
              <w:tabs>
                <w:tab w:val="left" w:pos="459"/>
              </w:tabs>
              <w:autoSpaceDE w:val="0"/>
              <w:autoSpaceDN w:val="0"/>
              <w:adjustRightInd w:val="0"/>
              <w:jc w:val="both"/>
              <w:rPr>
                <w:color w:val="000000"/>
              </w:rPr>
            </w:pPr>
            <w:r>
              <w:rPr>
                <w:color w:val="000000"/>
              </w:rPr>
              <w:t>Практические аспекты использования ПБУ 2/2008 «Учет договоров строительного подряда»;</w:t>
            </w:r>
          </w:p>
          <w:p w:rsidR="00EE7BFC" w:rsidRDefault="00EE7BFC" w:rsidP="005D1C4A">
            <w:pPr>
              <w:widowControl w:val="0"/>
              <w:tabs>
                <w:tab w:val="left" w:pos="459"/>
              </w:tabs>
              <w:autoSpaceDE w:val="0"/>
              <w:autoSpaceDN w:val="0"/>
              <w:adjustRightInd w:val="0"/>
              <w:jc w:val="both"/>
              <w:rPr>
                <w:color w:val="000000"/>
              </w:rPr>
            </w:pPr>
            <w:r>
              <w:rPr>
                <w:color w:val="000000"/>
              </w:rPr>
              <w:t>Необходимость и особенности учета распределения отдельных видов расходов на продажу; Особенности организации бухгалтерского учета торговой наценки.</w:t>
            </w:r>
          </w:p>
        </w:tc>
        <w:tc>
          <w:tcPr>
            <w:tcW w:w="1454" w:type="pct"/>
            <w:tcBorders>
              <w:top w:val="single" w:sz="4" w:space="0" w:color="auto"/>
              <w:left w:val="single" w:sz="4" w:space="0" w:color="auto"/>
              <w:bottom w:val="single" w:sz="4" w:space="0" w:color="auto"/>
              <w:right w:val="single" w:sz="4" w:space="0" w:color="auto"/>
            </w:tcBorders>
          </w:tcPr>
          <w:p w:rsidR="00EE7BFC" w:rsidRDefault="00EE7BFC" w:rsidP="005D1C4A">
            <w:pPr>
              <w:widowControl w:val="0"/>
              <w:autoSpaceDE w:val="0"/>
              <w:autoSpaceDN w:val="0"/>
              <w:adjustRightInd w:val="0"/>
              <w:jc w:val="both"/>
              <w:rPr>
                <w:color w:val="000000"/>
              </w:rPr>
            </w:pPr>
            <w:r>
              <w:rPr>
                <w:color w:val="000000"/>
              </w:rPr>
              <w:t>Работа с учебной и справочной литературой, со справочно-</w:t>
            </w:r>
          </w:p>
          <w:p w:rsidR="00EE7BFC" w:rsidRDefault="00EE7BFC" w:rsidP="005D1C4A">
            <w:pPr>
              <w:widowControl w:val="0"/>
              <w:autoSpaceDE w:val="0"/>
              <w:autoSpaceDN w:val="0"/>
              <w:adjustRightInd w:val="0"/>
              <w:jc w:val="both"/>
              <w:rPr>
                <w:color w:val="000000"/>
              </w:rPr>
            </w:pPr>
            <w:r>
              <w:rPr>
                <w:color w:val="000000"/>
              </w:rPr>
              <w:t>информационными ресурсами; электронное тестирование;</w:t>
            </w:r>
          </w:p>
          <w:p w:rsidR="00EE7BFC" w:rsidRDefault="00EE7BFC" w:rsidP="005D1C4A">
            <w:pPr>
              <w:widowControl w:val="0"/>
              <w:autoSpaceDE w:val="0"/>
              <w:autoSpaceDN w:val="0"/>
              <w:adjustRightInd w:val="0"/>
              <w:jc w:val="both"/>
              <w:rPr>
                <w:color w:val="000000"/>
              </w:rPr>
            </w:pPr>
            <w:r>
              <w:rPr>
                <w:color w:val="000000"/>
              </w:rPr>
              <w:t>решение ситуационных задач и кейсов</w:t>
            </w:r>
          </w:p>
          <w:p w:rsidR="00EE7BFC" w:rsidRDefault="00EE7BFC" w:rsidP="005D1C4A">
            <w:pPr>
              <w:widowControl w:val="0"/>
              <w:jc w:val="both"/>
              <w:rPr>
                <w:b/>
              </w:rPr>
            </w:pPr>
          </w:p>
        </w:tc>
      </w:tr>
      <w:tr w:rsidR="00EE7BFC" w:rsidTr="00FC426D">
        <w:tc>
          <w:tcPr>
            <w:tcW w:w="45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shd w:val="clear" w:color="auto" w:fill="FFFFFF"/>
              <w:autoSpaceDE w:val="0"/>
              <w:autoSpaceDN w:val="0"/>
              <w:adjustRightInd w:val="0"/>
              <w:jc w:val="both"/>
              <w:rPr>
                <w:bCs/>
                <w:color w:val="000000"/>
              </w:rPr>
            </w:pPr>
            <w:r>
              <w:rPr>
                <w:bCs/>
                <w:color w:val="000000"/>
              </w:rPr>
              <w:t>Тема 5. Учет финансовых вложений</w:t>
            </w:r>
          </w:p>
        </w:tc>
        <w:tc>
          <w:tcPr>
            <w:tcW w:w="3089"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459"/>
              </w:tabs>
              <w:autoSpaceDE w:val="0"/>
              <w:autoSpaceDN w:val="0"/>
              <w:adjustRightInd w:val="0"/>
              <w:jc w:val="both"/>
              <w:rPr>
                <w:color w:val="000000"/>
              </w:rPr>
            </w:pPr>
            <w:r>
              <w:rPr>
                <w:color w:val="000000"/>
              </w:rPr>
              <w:t xml:space="preserve">Влияние классификации финансовых вложений на организацию их бухгалтерского учета; Подходы к идентификации денежных эквивалентов; Особенности учета </w:t>
            </w:r>
            <w:r>
              <w:rPr>
                <w:color w:val="000000"/>
              </w:rPr>
              <w:lastRenderedPageBreak/>
              <w:t>накопленного купонного дохода по долговым ценным бумагам; Порядок учета и расчета НДС в части операций по предоставлению товарного кредита; Особенности формирования рабочего плана счетов организации в части отражения операций по учету финансовых вложений</w:t>
            </w:r>
          </w:p>
        </w:tc>
        <w:tc>
          <w:tcPr>
            <w:tcW w:w="1454" w:type="pct"/>
            <w:tcBorders>
              <w:top w:val="single" w:sz="4" w:space="0" w:color="auto"/>
              <w:left w:val="single" w:sz="4" w:space="0" w:color="auto"/>
              <w:bottom w:val="single" w:sz="4" w:space="0" w:color="auto"/>
              <w:right w:val="single" w:sz="4" w:space="0" w:color="auto"/>
            </w:tcBorders>
          </w:tcPr>
          <w:p w:rsidR="00EE7BFC" w:rsidRDefault="00EE7BFC" w:rsidP="005D1C4A">
            <w:pPr>
              <w:widowControl w:val="0"/>
              <w:autoSpaceDE w:val="0"/>
              <w:autoSpaceDN w:val="0"/>
              <w:adjustRightInd w:val="0"/>
              <w:jc w:val="both"/>
              <w:rPr>
                <w:color w:val="000000"/>
              </w:rPr>
            </w:pPr>
            <w:r>
              <w:rPr>
                <w:color w:val="000000"/>
              </w:rPr>
              <w:lastRenderedPageBreak/>
              <w:t>Работа с учебной и справочной литературой, со справочно-</w:t>
            </w:r>
          </w:p>
          <w:p w:rsidR="00EE7BFC" w:rsidRDefault="00EE7BFC" w:rsidP="005D1C4A">
            <w:pPr>
              <w:widowControl w:val="0"/>
              <w:autoSpaceDE w:val="0"/>
              <w:autoSpaceDN w:val="0"/>
              <w:adjustRightInd w:val="0"/>
              <w:jc w:val="both"/>
              <w:rPr>
                <w:color w:val="000000"/>
              </w:rPr>
            </w:pPr>
            <w:r>
              <w:rPr>
                <w:color w:val="000000"/>
              </w:rPr>
              <w:lastRenderedPageBreak/>
              <w:t>информационными ресурсами; электронное тестирование;</w:t>
            </w:r>
          </w:p>
          <w:p w:rsidR="00EE7BFC" w:rsidRPr="00FC426D" w:rsidRDefault="00EE7BFC" w:rsidP="005D1C4A">
            <w:pPr>
              <w:widowControl w:val="0"/>
              <w:autoSpaceDE w:val="0"/>
              <w:autoSpaceDN w:val="0"/>
              <w:adjustRightInd w:val="0"/>
              <w:jc w:val="both"/>
              <w:rPr>
                <w:color w:val="000000"/>
              </w:rPr>
            </w:pPr>
            <w:r>
              <w:rPr>
                <w:color w:val="000000"/>
              </w:rPr>
              <w:t>реше</w:t>
            </w:r>
            <w:r w:rsidR="00FC426D">
              <w:rPr>
                <w:color w:val="000000"/>
              </w:rPr>
              <w:t>ние ситуационных задач и кейсов</w:t>
            </w:r>
          </w:p>
        </w:tc>
      </w:tr>
      <w:tr w:rsidR="00EE7BFC" w:rsidTr="00FC426D">
        <w:tc>
          <w:tcPr>
            <w:tcW w:w="45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shd w:val="clear" w:color="auto" w:fill="FFFFFF"/>
              <w:autoSpaceDE w:val="0"/>
              <w:autoSpaceDN w:val="0"/>
              <w:adjustRightInd w:val="0"/>
              <w:jc w:val="both"/>
              <w:rPr>
                <w:bCs/>
                <w:color w:val="000000"/>
              </w:rPr>
            </w:pPr>
            <w:r>
              <w:rPr>
                <w:bCs/>
                <w:color w:val="000000"/>
              </w:rPr>
              <w:lastRenderedPageBreak/>
              <w:t xml:space="preserve">Тема 6. Учет денежных средств и денежных документов </w:t>
            </w:r>
          </w:p>
        </w:tc>
        <w:tc>
          <w:tcPr>
            <w:tcW w:w="3089"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459"/>
              </w:tabs>
              <w:autoSpaceDE w:val="0"/>
              <w:autoSpaceDN w:val="0"/>
              <w:adjustRightInd w:val="0"/>
              <w:jc w:val="both"/>
              <w:rPr>
                <w:color w:val="000000"/>
              </w:rPr>
            </w:pPr>
            <w:r>
              <w:rPr>
                <w:color w:val="000000"/>
              </w:rPr>
              <w:t>«Электронные деньги» как объект бухгалтерского учета; Актуальные проблемы дистанционного доступа к управлению счетом: системы «Банк-клиент» и «</w:t>
            </w:r>
            <w:r>
              <w:rPr>
                <w:color w:val="000000"/>
                <w:lang w:val="en-US"/>
              </w:rPr>
              <w:t>O</w:t>
            </w:r>
            <w:r>
              <w:rPr>
                <w:color w:val="000000"/>
              </w:rPr>
              <w:t>n-</w:t>
            </w:r>
            <w:proofErr w:type="spellStart"/>
            <w:r>
              <w:rPr>
                <w:color w:val="000000"/>
              </w:rPr>
              <w:t>line</w:t>
            </w:r>
            <w:proofErr w:type="spellEnd"/>
            <w:r>
              <w:rPr>
                <w:color w:val="000000"/>
              </w:rPr>
              <w:t xml:space="preserve"> </w:t>
            </w:r>
            <w:proofErr w:type="spellStart"/>
            <w:r>
              <w:rPr>
                <w:color w:val="000000"/>
              </w:rPr>
              <w:t>banking</w:t>
            </w:r>
            <w:proofErr w:type="spellEnd"/>
            <w:r>
              <w:rPr>
                <w:color w:val="000000"/>
              </w:rPr>
              <w:t>»; Проблемы соблюдения кассовой дисциплины и порядок использования ККТ; Особенности использования онлайн-касс; Способы минимизации наличного денежного оборота в деятельности организации; Использование корпоративных пластиковых карт в хозяйственной деятельности экономических субъектов: учет и документальное сопровождение; Особенности использования аккредитивной формы расчетов с контрагентами в целях минимизации рисков невыполнения обязательств; порядок применения цифрового рубля на территории РФ</w:t>
            </w:r>
          </w:p>
        </w:tc>
        <w:tc>
          <w:tcPr>
            <w:tcW w:w="1454" w:type="pct"/>
            <w:tcBorders>
              <w:top w:val="single" w:sz="4" w:space="0" w:color="auto"/>
              <w:left w:val="single" w:sz="4" w:space="0" w:color="auto"/>
              <w:bottom w:val="single" w:sz="4" w:space="0" w:color="auto"/>
              <w:right w:val="single" w:sz="4" w:space="0" w:color="auto"/>
            </w:tcBorders>
          </w:tcPr>
          <w:p w:rsidR="00EE7BFC" w:rsidRDefault="00EE7BFC" w:rsidP="005D1C4A">
            <w:pPr>
              <w:widowControl w:val="0"/>
              <w:autoSpaceDE w:val="0"/>
              <w:autoSpaceDN w:val="0"/>
              <w:adjustRightInd w:val="0"/>
              <w:jc w:val="both"/>
              <w:rPr>
                <w:color w:val="000000"/>
              </w:rPr>
            </w:pPr>
            <w:r>
              <w:rPr>
                <w:color w:val="000000"/>
              </w:rPr>
              <w:t>Работа с учебной и справочной литературой, со справочно-</w:t>
            </w:r>
          </w:p>
          <w:p w:rsidR="00EE7BFC" w:rsidRDefault="00EE7BFC" w:rsidP="005D1C4A">
            <w:pPr>
              <w:widowControl w:val="0"/>
              <w:autoSpaceDE w:val="0"/>
              <w:autoSpaceDN w:val="0"/>
              <w:adjustRightInd w:val="0"/>
              <w:jc w:val="both"/>
              <w:rPr>
                <w:color w:val="000000"/>
              </w:rPr>
            </w:pPr>
            <w:r>
              <w:rPr>
                <w:color w:val="000000"/>
              </w:rPr>
              <w:t>информационными ресурсами; электронное тестирование;</w:t>
            </w:r>
          </w:p>
          <w:p w:rsidR="00EE7BFC" w:rsidRDefault="00EE7BFC" w:rsidP="005D1C4A">
            <w:pPr>
              <w:widowControl w:val="0"/>
              <w:autoSpaceDE w:val="0"/>
              <w:autoSpaceDN w:val="0"/>
              <w:adjustRightInd w:val="0"/>
              <w:jc w:val="both"/>
              <w:rPr>
                <w:color w:val="000000"/>
              </w:rPr>
            </w:pPr>
            <w:r>
              <w:rPr>
                <w:color w:val="000000"/>
              </w:rPr>
              <w:t>решение ситуационных задач и кейсов</w:t>
            </w:r>
          </w:p>
          <w:p w:rsidR="00EE7BFC" w:rsidRDefault="00EE7BFC" w:rsidP="005D1C4A">
            <w:pPr>
              <w:widowControl w:val="0"/>
              <w:jc w:val="both"/>
              <w:rPr>
                <w:b/>
              </w:rPr>
            </w:pPr>
          </w:p>
        </w:tc>
      </w:tr>
      <w:tr w:rsidR="00EE7BFC" w:rsidTr="00FC426D">
        <w:tc>
          <w:tcPr>
            <w:tcW w:w="45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shd w:val="clear" w:color="auto" w:fill="FFFFFF"/>
              <w:autoSpaceDE w:val="0"/>
              <w:autoSpaceDN w:val="0"/>
              <w:adjustRightInd w:val="0"/>
              <w:jc w:val="both"/>
              <w:rPr>
                <w:bCs/>
                <w:color w:val="000000"/>
              </w:rPr>
            </w:pPr>
            <w:r>
              <w:rPr>
                <w:bCs/>
                <w:color w:val="000000"/>
              </w:rPr>
              <w:t>Тема 7. Учет текущих обязательств и расчетов</w:t>
            </w:r>
          </w:p>
        </w:tc>
        <w:tc>
          <w:tcPr>
            <w:tcW w:w="3089"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459"/>
              </w:tabs>
              <w:autoSpaceDE w:val="0"/>
              <w:autoSpaceDN w:val="0"/>
              <w:adjustRightInd w:val="0"/>
              <w:jc w:val="both"/>
              <w:rPr>
                <w:color w:val="000000"/>
              </w:rPr>
            </w:pPr>
            <w:r>
              <w:rPr>
                <w:color w:val="000000"/>
              </w:rPr>
              <w:t xml:space="preserve">Основополагающие факторы выбора формы безналичных расчетов по заключаемым хозяйственным договорам; Базовые формулировки в части расчетов в хозяйственных договорах экономического субъекта; Плюсы и минусы использования векселей при расчетах за товары, работы и услуги; Особенности организации учета и документального оформления фактов хозяйственной жизни в случае выражения обязательства в условных денежных единицах; Построение системы аналитического учета расчетных операций; Формирование рабочего плана счетов для учета расчетных операций; </w:t>
            </w:r>
          </w:p>
          <w:p w:rsidR="00EE7BFC" w:rsidRDefault="00EE7BFC" w:rsidP="005D1C4A">
            <w:pPr>
              <w:widowControl w:val="0"/>
              <w:tabs>
                <w:tab w:val="left" w:pos="459"/>
              </w:tabs>
              <w:autoSpaceDE w:val="0"/>
              <w:autoSpaceDN w:val="0"/>
              <w:adjustRightInd w:val="0"/>
              <w:jc w:val="both"/>
              <w:rPr>
                <w:color w:val="000000"/>
              </w:rPr>
            </w:pPr>
            <w:r>
              <w:rPr>
                <w:color w:val="000000"/>
              </w:rPr>
              <w:t>Практические аспекты выбора способа прекращения обязательства;</w:t>
            </w:r>
          </w:p>
          <w:p w:rsidR="00EE7BFC" w:rsidRDefault="00EE7BFC" w:rsidP="005D1C4A">
            <w:pPr>
              <w:widowControl w:val="0"/>
              <w:tabs>
                <w:tab w:val="left" w:pos="459"/>
              </w:tabs>
              <w:autoSpaceDE w:val="0"/>
              <w:autoSpaceDN w:val="0"/>
              <w:adjustRightInd w:val="0"/>
              <w:jc w:val="both"/>
              <w:rPr>
                <w:color w:val="000000"/>
              </w:rPr>
            </w:pPr>
            <w:r>
              <w:rPr>
                <w:color w:val="000000"/>
              </w:rPr>
              <w:t>Особенности составления сверки взаимных расчетов с контрагентами: причины и способы урегулирования возникающих разниц</w:t>
            </w:r>
          </w:p>
        </w:tc>
        <w:tc>
          <w:tcPr>
            <w:tcW w:w="1454" w:type="pct"/>
            <w:tcBorders>
              <w:top w:val="single" w:sz="4" w:space="0" w:color="auto"/>
              <w:left w:val="single" w:sz="4" w:space="0" w:color="auto"/>
              <w:bottom w:val="single" w:sz="4" w:space="0" w:color="auto"/>
              <w:right w:val="single" w:sz="4" w:space="0" w:color="auto"/>
            </w:tcBorders>
          </w:tcPr>
          <w:p w:rsidR="00EE7BFC" w:rsidRDefault="00EE7BFC" w:rsidP="005D1C4A">
            <w:pPr>
              <w:widowControl w:val="0"/>
              <w:autoSpaceDE w:val="0"/>
              <w:autoSpaceDN w:val="0"/>
              <w:adjustRightInd w:val="0"/>
              <w:jc w:val="both"/>
              <w:rPr>
                <w:color w:val="000000"/>
              </w:rPr>
            </w:pPr>
            <w:r>
              <w:rPr>
                <w:color w:val="000000"/>
              </w:rPr>
              <w:t>Работа с учебной и справочной литературой, со справочно-</w:t>
            </w:r>
          </w:p>
          <w:p w:rsidR="00EE7BFC" w:rsidRDefault="00EE7BFC" w:rsidP="005D1C4A">
            <w:pPr>
              <w:widowControl w:val="0"/>
              <w:autoSpaceDE w:val="0"/>
              <w:autoSpaceDN w:val="0"/>
              <w:adjustRightInd w:val="0"/>
              <w:jc w:val="both"/>
              <w:rPr>
                <w:color w:val="000000"/>
              </w:rPr>
            </w:pPr>
            <w:r>
              <w:rPr>
                <w:color w:val="000000"/>
              </w:rPr>
              <w:t>информационными ресурсами; электронное тестирование;</w:t>
            </w:r>
          </w:p>
          <w:p w:rsidR="00EE7BFC" w:rsidRDefault="00EE7BFC" w:rsidP="005D1C4A">
            <w:pPr>
              <w:widowControl w:val="0"/>
              <w:autoSpaceDE w:val="0"/>
              <w:autoSpaceDN w:val="0"/>
              <w:adjustRightInd w:val="0"/>
              <w:jc w:val="both"/>
              <w:rPr>
                <w:color w:val="000000"/>
              </w:rPr>
            </w:pPr>
            <w:r>
              <w:rPr>
                <w:color w:val="000000"/>
              </w:rPr>
              <w:t>решение ситуационных задач и кейсов</w:t>
            </w:r>
          </w:p>
          <w:p w:rsidR="00EE7BFC" w:rsidRDefault="00EE7BFC" w:rsidP="005D1C4A">
            <w:pPr>
              <w:widowControl w:val="0"/>
              <w:jc w:val="both"/>
              <w:rPr>
                <w:b/>
              </w:rPr>
            </w:pPr>
          </w:p>
        </w:tc>
      </w:tr>
      <w:tr w:rsidR="00EE7BFC" w:rsidTr="00FC426D">
        <w:tc>
          <w:tcPr>
            <w:tcW w:w="45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shd w:val="clear" w:color="auto" w:fill="FFFFFF"/>
              <w:autoSpaceDE w:val="0"/>
              <w:autoSpaceDN w:val="0"/>
              <w:adjustRightInd w:val="0"/>
              <w:jc w:val="both"/>
              <w:rPr>
                <w:bCs/>
                <w:color w:val="000000"/>
              </w:rPr>
            </w:pPr>
            <w:r>
              <w:rPr>
                <w:bCs/>
                <w:color w:val="000000"/>
              </w:rPr>
              <w:t>Тема 8. Учет расчетов с бюджетом</w:t>
            </w:r>
          </w:p>
        </w:tc>
        <w:tc>
          <w:tcPr>
            <w:tcW w:w="3089"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autoSpaceDE w:val="0"/>
              <w:autoSpaceDN w:val="0"/>
              <w:adjustRightInd w:val="0"/>
              <w:jc w:val="both"/>
              <w:rPr>
                <w:color w:val="000000"/>
              </w:rPr>
            </w:pPr>
            <w:r>
              <w:rPr>
                <w:color w:val="000000"/>
              </w:rPr>
              <w:t xml:space="preserve">Проблема соотношения показателей бухгалтерского и налогового учета; Особенности организации учета в целях обеспечения процесса сверки расчетов с бюджетом по отдельным видам налогов и сборов; Влияние особенностей расчета </w:t>
            </w:r>
            <w:r>
              <w:rPr>
                <w:color w:val="000000"/>
              </w:rPr>
              <w:lastRenderedPageBreak/>
              <w:t>налоговой базы по налогу на имущество на построение бухгалтерского учета основных средств экономического субъекта; процедура формирования оценочного обязательства в части сумм государственной пошлины, подлежащей уплате при государственной регистрации объектов недвижимого имущества; порядок функционирования единого налогового счета</w:t>
            </w:r>
          </w:p>
        </w:tc>
        <w:tc>
          <w:tcPr>
            <w:tcW w:w="1454" w:type="pct"/>
            <w:tcBorders>
              <w:top w:val="single" w:sz="4" w:space="0" w:color="auto"/>
              <w:left w:val="single" w:sz="4" w:space="0" w:color="auto"/>
              <w:bottom w:val="single" w:sz="4" w:space="0" w:color="auto"/>
              <w:right w:val="single" w:sz="4" w:space="0" w:color="auto"/>
            </w:tcBorders>
          </w:tcPr>
          <w:p w:rsidR="00EE7BFC" w:rsidRDefault="00EE7BFC" w:rsidP="005D1C4A">
            <w:pPr>
              <w:widowControl w:val="0"/>
              <w:autoSpaceDE w:val="0"/>
              <w:autoSpaceDN w:val="0"/>
              <w:adjustRightInd w:val="0"/>
              <w:jc w:val="both"/>
              <w:rPr>
                <w:color w:val="000000"/>
              </w:rPr>
            </w:pPr>
            <w:r>
              <w:rPr>
                <w:color w:val="000000"/>
              </w:rPr>
              <w:lastRenderedPageBreak/>
              <w:t>Работа с учебной и справочной литературой, со справочно-</w:t>
            </w:r>
          </w:p>
          <w:p w:rsidR="00EE7BFC" w:rsidRDefault="00EE7BFC" w:rsidP="005D1C4A">
            <w:pPr>
              <w:widowControl w:val="0"/>
              <w:autoSpaceDE w:val="0"/>
              <w:autoSpaceDN w:val="0"/>
              <w:adjustRightInd w:val="0"/>
              <w:jc w:val="both"/>
              <w:rPr>
                <w:color w:val="000000"/>
              </w:rPr>
            </w:pPr>
            <w:r>
              <w:rPr>
                <w:color w:val="000000"/>
              </w:rPr>
              <w:t xml:space="preserve">информационными ресурсами; </w:t>
            </w:r>
            <w:r>
              <w:rPr>
                <w:color w:val="000000"/>
              </w:rPr>
              <w:lastRenderedPageBreak/>
              <w:t>электронное тестирование;</w:t>
            </w:r>
          </w:p>
          <w:p w:rsidR="00EE7BFC" w:rsidRDefault="00EE7BFC" w:rsidP="005D1C4A">
            <w:pPr>
              <w:widowControl w:val="0"/>
              <w:autoSpaceDE w:val="0"/>
              <w:autoSpaceDN w:val="0"/>
              <w:adjustRightInd w:val="0"/>
              <w:jc w:val="both"/>
              <w:rPr>
                <w:color w:val="000000"/>
              </w:rPr>
            </w:pPr>
            <w:r>
              <w:rPr>
                <w:color w:val="000000"/>
              </w:rPr>
              <w:t>решение ситуационных задач и кейсов</w:t>
            </w:r>
          </w:p>
          <w:p w:rsidR="00EE7BFC" w:rsidRDefault="00EE7BFC" w:rsidP="005D1C4A">
            <w:pPr>
              <w:widowControl w:val="0"/>
              <w:jc w:val="both"/>
              <w:rPr>
                <w:b/>
              </w:rPr>
            </w:pPr>
          </w:p>
        </w:tc>
      </w:tr>
      <w:tr w:rsidR="00EE7BFC" w:rsidTr="00FC426D">
        <w:tc>
          <w:tcPr>
            <w:tcW w:w="45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shd w:val="clear" w:color="auto" w:fill="FFFFFF"/>
              <w:autoSpaceDE w:val="0"/>
              <w:autoSpaceDN w:val="0"/>
              <w:adjustRightInd w:val="0"/>
              <w:jc w:val="both"/>
              <w:rPr>
                <w:b/>
                <w:bCs/>
                <w:color w:val="000000"/>
              </w:rPr>
            </w:pPr>
            <w:r>
              <w:rPr>
                <w:bCs/>
                <w:color w:val="000000"/>
              </w:rPr>
              <w:lastRenderedPageBreak/>
              <w:t>Тема 9. Учет кредитов и займов</w:t>
            </w:r>
          </w:p>
        </w:tc>
        <w:tc>
          <w:tcPr>
            <w:tcW w:w="3089"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shd w:val="clear" w:color="auto" w:fill="FFFFFF"/>
              <w:autoSpaceDE w:val="0"/>
              <w:autoSpaceDN w:val="0"/>
              <w:adjustRightInd w:val="0"/>
              <w:jc w:val="both"/>
              <w:rPr>
                <w:bCs/>
                <w:color w:val="000000"/>
              </w:rPr>
            </w:pPr>
            <w:r>
              <w:rPr>
                <w:bCs/>
                <w:color w:val="000000"/>
              </w:rPr>
              <w:t>Необходимость переквалификации привлеченных заемных средств в зависимости от сроков погашения относительно отчетной даты; Особенности учета кредитов и расходов по ним, связанных с формированием первоначальной стоимости инвестиционного актива; Перспективы использования дисконтирования для оценки долгосрочных обязательств организации</w:t>
            </w:r>
          </w:p>
        </w:tc>
        <w:tc>
          <w:tcPr>
            <w:tcW w:w="1454" w:type="pct"/>
            <w:tcBorders>
              <w:top w:val="single" w:sz="4" w:space="0" w:color="auto"/>
              <w:left w:val="single" w:sz="4" w:space="0" w:color="auto"/>
              <w:bottom w:val="single" w:sz="4" w:space="0" w:color="auto"/>
              <w:right w:val="single" w:sz="4" w:space="0" w:color="auto"/>
            </w:tcBorders>
          </w:tcPr>
          <w:p w:rsidR="00EE7BFC" w:rsidRDefault="00EE7BFC" w:rsidP="005D1C4A">
            <w:pPr>
              <w:widowControl w:val="0"/>
              <w:autoSpaceDE w:val="0"/>
              <w:autoSpaceDN w:val="0"/>
              <w:adjustRightInd w:val="0"/>
              <w:jc w:val="both"/>
              <w:rPr>
                <w:color w:val="000000"/>
              </w:rPr>
            </w:pPr>
            <w:r>
              <w:rPr>
                <w:color w:val="000000"/>
              </w:rPr>
              <w:t>Работа с учебной и справочной литературой, со справочно-</w:t>
            </w:r>
          </w:p>
          <w:p w:rsidR="00EE7BFC" w:rsidRDefault="00EE7BFC" w:rsidP="005D1C4A">
            <w:pPr>
              <w:widowControl w:val="0"/>
              <w:autoSpaceDE w:val="0"/>
              <w:autoSpaceDN w:val="0"/>
              <w:adjustRightInd w:val="0"/>
              <w:jc w:val="both"/>
              <w:rPr>
                <w:color w:val="000000"/>
              </w:rPr>
            </w:pPr>
            <w:r>
              <w:rPr>
                <w:color w:val="000000"/>
              </w:rPr>
              <w:t>информационными ресурсами; электронное тестирование;</w:t>
            </w:r>
          </w:p>
          <w:p w:rsidR="00EE7BFC" w:rsidRPr="00FC426D" w:rsidRDefault="00EE7BFC" w:rsidP="005D1C4A">
            <w:pPr>
              <w:widowControl w:val="0"/>
              <w:autoSpaceDE w:val="0"/>
              <w:autoSpaceDN w:val="0"/>
              <w:adjustRightInd w:val="0"/>
              <w:jc w:val="both"/>
              <w:rPr>
                <w:color w:val="000000"/>
              </w:rPr>
            </w:pPr>
            <w:r>
              <w:rPr>
                <w:color w:val="000000"/>
              </w:rPr>
              <w:t>реше</w:t>
            </w:r>
            <w:r w:rsidR="00FC426D">
              <w:rPr>
                <w:color w:val="000000"/>
              </w:rPr>
              <w:t>ние ситуационных задач и кейсов</w:t>
            </w:r>
          </w:p>
        </w:tc>
      </w:tr>
      <w:tr w:rsidR="00EE7BFC" w:rsidTr="00FC426D">
        <w:tc>
          <w:tcPr>
            <w:tcW w:w="45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shd w:val="clear" w:color="auto" w:fill="FFFFFF"/>
              <w:autoSpaceDE w:val="0"/>
              <w:autoSpaceDN w:val="0"/>
              <w:adjustRightInd w:val="0"/>
              <w:jc w:val="both"/>
              <w:rPr>
                <w:bCs/>
                <w:color w:val="000000"/>
              </w:rPr>
            </w:pPr>
            <w:r>
              <w:rPr>
                <w:bCs/>
                <w:color w:val="000000"/>
              </w:rPr>
              <w:t>Тема 10. Учет расчетов с персоналом организации</w:t>
            </w:r>
          </w:p>
        </w:tc>
        <w:tc>
          <w:tcPr>
            <w:tcW w:w="3089"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459"/>
              </w:tabs>
              <w:autoSpaceDE w:val="0"/>
              <w:autoSpaceDN w:val="0"/>
              <w:adjustRightInd w:val="0"/>
              <w:jc w:val="both"/>
              <w:rPr>
                <w:color w:val="000000"/>
              </w:rPr>
            </w:pPr>
            <w:r>
              <w:rPr>
                <w:color w:val="000000"/>
              </w:rPr>
              <w:t xml:space="preserve">Порядок формирования показателей первичной учетной документации по учету расчетов с персоналом организации; Процедура приема и увольнения сотрудников организации с позиции бухгалтерского учета; Особенности бухгалтерского учета выплаты заработной платы </w:t>
            </w:r>
            <w:proofErr w:type="spellStart"/>
            <w:r>
              <w:rPr>
                <w:color w:val="000000"/>
              </w:rPr>
              <w:t>неденежными</w:t>
            </w:r>
            <w:proofErr w:type="spellEnd"/>
            <w:r>
              <w:rPr>
                <w:color w:val="000000"/>
              </w:rPr>
              <w:t xml:space="preserve"> средствами; Методика расчета максимальной величины удержаний из заработной платы работников организации; Порядок и сроки уплаты в бюджет НДФЛ за отчетный и налоговый периоды; Разработка аналитических регистров для обобщения информации по расчетам по страховым взносам; Особенности организации расчетов с работником по социальному страхованию при выплате пособий непосредственно через Фонд социального страхования (прямые выплаты); Система нормативного регулирования бухгалтерского учета и налогообложения командировочных расходов; Порядок расчетов и налогообложения операций, связанных с предоставлением работникам займов, в том числе беспроцентных</w:t>
            </w:r>
          </w:p>
        </w:tc>
        <w:tc>
          <w:tcPr>
            <w:tcW w:w="1454" w:type="pct"/>
            <w:tcBorders>
              <w:top w:val="single" w:sz="4" w:space="0" w:color="auto"/>
              <w:left w:val="single" w:sz="4" w:space="0" w:color="auto"/>
              <w:bottom w:val="single" w:sz="4" w:space="0" w:color="auto"/>
              <w:right w:val="single" w:sz="4" w:space="0" w:color="auto"/>
            </w:tcBorders>
          </w:tcPr>
          <w:p w:rsidR="00EE7BFC" w:rsidRDefault="00EE7BFC" w:rsidP="005D1C4A">
            <w:pPr>
              <w:widowControl w:val="0"/>
              <w:autoSpaceDE w:val="0"/>
              <w:autoSpaceDN w:val="0"/>
              <w:adjustRightInd w:val="0"/>
              <w:jc w:val="both"/>
              <w:rPr>
                <w:color w:val="000000"/>
              </w:rPr>
            </w:pPr>
            <w:r>
              <w:rPr>
                <w:color w:val="000000"/>
              </w:rPr>
              <w:t>Работа с учебной и справочной литературой, со справочно-</w:t>
            </w:r>
          </w:p>
          <w:p w:rsidR="00EE7BFC" w:rsidRDefault="00EE7BFC" w:rsidP="005D1C4A">
            <w:pPr>
              <w:widowControl w:val="0"/>
              <w:autoSpaceDE w:val="0"/>
              <w:autoSpaceDN w:val="0"/>
              <w:adjustRightInd w:val="0"/>
              <w:jc w:val="both"/>
              <w:rPr>
                <w:color w:val="000000"/>
              </w:rPr>
            </w:pPr>
            <w:r>
              <w:rPr>
                <w:color w:val="000000"/>
              </w:rPr>
              <w:t>информационными ресурсами; электронное тестирование;</w:t>
            </w:r>
          </w:p>
          <w:p w:rsidR="00EE7BFC" w:rsidRDefault="00EE7BFC" w:rsidP="005D1C4A">
            <w:pPr>
              <w:widowControl w:val="0"/>
              <w:autoSpaceDE w:val="0"/>
              <w:autoSpaceDN w:val="0"/>
              <w:adjustRightInd w:val="0"/>
              <w:jc w:val="both"/>
              <w:rPr>
                <w:color w:val="000000"/>
              </w:rPr>
            </w:pPr>
            <w:r>
              <w:rPr>
                <w:color w:val="000000"/>
              </w:rPr>
              <w:t>решение ситуационных задач и кейсов</w:t>
            </w:r>
          </w:p>
          <w:p w:rsidR="00EE7BFC" w:rsidRDefault="00EE7BFC" w:rsidP="005D1C4A">
            <w:pPr>
              <w:widowControl w:val="0"/>
              <w:jc w:val="both"/>
              <w:rPr>
                <w:b/>
              </w:rPr>
            </w:pPr>
          </w:p>
        </w:tc>
      </w:tr>
      <w:tr w:rsidR="00EE7BFC" w:rsidTr="00FC426D">
        <w:tc>
          <w:tcPr>
            <w:tcW w:w="45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shd w:val="clear" w:color="auto" w:fill="FFFFFF"/>
              <w:autoSpaceDE w:val="0"/>
              <w:autoSpaceDN w:val="0"/>
              <w:adjustRightInd w:val="0"/>
              <w:jc w:val="both"/>
              <w:rPr>
                <w:bCs/>
                <w:color w:val="000000"/>
              </w:rPr>
            </w:pPr>
            <w:r>
              <w:rPr>
                <w:bCs/>
                <w:color w:val="000000"/>
              </w:rPr>
              <w:t>Тема 11. Учет капитала</w:t>
            </w:r>
          </w:p>
        </w:tc>
        <w:tc>
          <w:tcPr>
            <w:tcW w:w="3089"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459"/>
              </w:tabs>
              <w:autoSpaceDE w:val="0"/>
              <w:autoSpaceDN w:val="0"/>
              <w:adjustRightInd w:val="0"/>
              <w:jc w:val="both"/>
              <w:rPr>
                <w:color w:val="000000"/>
              </w:rPr>
            </w:pPr>
            <w:r>
              <w:rPr>
                <w:color w:val="000000"/>
              </w:rPr>
              <w:t xml:space="preserve">Документальное оформление и отражение в бухгалтерском учете изменения состава собственников организации; </w:t>
            </w:r>
          </w:p>
          <w:p w:rsidR="00EE7BFC" w:rsidRDefault="00EE7BFC" w:rsidP="005D1C4A">
            <w:pPr>
              <w:widowControl w:val="0"/>
              <w:tabs>
                <w:tab w:val="left" w:pos="459"/>
              </w:tabs>
              <w:autoSpaceDE w:val="0"/>
              <w:autoSpaceDN w:val="0"/>
              <w:adjustRightInd w:val="0"/>
              <w:jc w:val="both"/>
              <w:rPr>
                <w:color w:val="000000"/>
              </w:rPr>
            </w:pPr>
            <w:r>
              <w:rPr>
                <w:color w:val="000000"/>
              </w:rPr>
              <w:t xml:space="preserve">Особенности оформления и бухгалтерского учета уменьшения уставного капитала экономического субъекта; Порядок расчетов с учредителями в случае ликвидации юридического лица или выхода учредителя из </w:t>
            </w:r>
            <w:r>
              <w:rPr>
                <w:color w:val="000000"/>
              </w:rPr>
              <w:lastRenderedPageBreak/>
              <w:t>состава собственников организации; Учет государственной помощи в составе средств целевого финансирования</w:t>
            </w:r>
          </w:p>
        </w:tc>
        <w:tc>
          <w:tcPr>
            <w:tcW w:w="1454" w:type="pct"/>
            <w:tcBorders>
              <w:top w:val="single" w:sz="4" w:space="0" w:color="auto"/>
              <w:left w:val="single" w:sz="4" w:space="0" w:color="auto"/>
              <w:bottom w:val="single" w:sz="4" w:space="0" w:color="auto"/>
              <w:right w:val="single" w:sz="4" w:space="0" w:color="auto"/>
            </w:tcBorders>
          </w:tcPr>
          <w:p w:rsidR="00EE7BFC" w:rsidRDefault="00EE7BFC" w:rsidP="005D1C4A">
            <w:pPr>
              <w:widowControl w:val="0"/>
              <w:autoSpaceDE w:val="0"/>
              <w:autoSpaceDN w:val="0"/>
              <w:adjustRightInd w:val="0"/>
              <w:jc w:val="both"/>
              <w:rPr>
                <w:color w:val="000000"/>
              </w:rPr>
            </w:pPr>
            <w:r>
              <w:rPr>
                <w:color w:val="000000"/>
              </w:rPr>
              <w:lastRenderedPageBreak/>
              <w:t>Работа с учебной и справочной литературой, со справочно-</w:t>
            </w:r>
          </w:p>
          <w:p w:rsidR="00EE7BFC" w:rsidRDefault="00EE7BFC" w:rsidP="005D1C4A">
            <w:pPr>
              <w:widowControl w:val="0"/>
              <w:autoSpaceDE w:val="0"/>
              <w:autoSpaceDN w:val="0"/>
              <w:adjustRightInd w:val="0"/>
              <w:jc w:val="both"/>
              <w:rPr>
                <w:color w:val="000000"/>
              </w:rPr>
            </w:pPr>
            <w:r>
              <w:rPr>
                <w:color w:val="000000"/>
              </w:rPr>
              <w:t>информационными ресурсами; электронное тестирование;</w:t>
            </w:r>
          </w:p>
          <w:p w:rsidR="00EE7BFC" w:rsidRPr="00FC426D" w:rsidRDefault="00EE7BFC" w:rsidP="005D1C4A">
            <w:pPr>
              <w:widowControl w:val="0"/>
              <w:autoSpaceDE w:val="0"/>
              <w:autoSpaceDN w:val="0"/>
              <w:adjustRightInd w:val="0"/>
              <w:jc w:val="both"/>
              <w:rPr>
                <w:color w:val="000000"/>
              </w:rPr>
            </w:pPr>
            <w:r>
              <w:rPr>
                <w:color w:val="000000"/>
              </w:rPr>
              <w:lastRenderedPageBreak/>
              <w:t>реше</w:t>
            </w:r>
            <w:r w:rsidR="00FC426D">
              <w:rPr>
                <w:color w:val="000000"/>
              </w:rPr>
              <w:t>ние ситуационных задач и кейсов</w:t>
            </w:r>
          </w:p>
        </w:tc>
      </w:tr>
      <w:tr w:rsidR="00EE7BFC" w:rsidTr="00FC426D">
        <w:tc>
          <w:tcPr>
            <w:tcW w:w="45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shd w:val="clear" w:color="auto" w:fill="FFFFFF"/>
              <w:autoSpaceDE w:val="0"/>
              <w:autoSpaceDN w:val="0"/>
              <w:adjustRightInd w:val="0"/>
              <w:jc w:val="both"/>
              <w:rPr>
                <w:bCs/>
                <w:color w:val="000000"/>
              </w:rPr>
            </w:pPr>
            <w:r>
              <w:rPr>
                <w:bCs/>
                <w:color w:val="000000"/>
              </w:rPr>
              <w:lastRenderedPageBreak/>
              <w:t>Тема 12. Учет финансовых результатов</w:t>
            </w:r>
          </w:p>
        </w:tc>
        <w:tc>
          <w:tcPr>
            <w:tcW w:w="3089"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459"/>
              </w:tabs>
              <w:autoSpaceDE w:val="0"/>
              <w:autoSpaceDN w:val="0"/>
              <w:adjustRightInd w:val="0"/>
              <w:jc w:val="both"/>
              <w:rPr>
                <w:color w:val="000000"/>
              </w:rPr>
            </w:pPr>
            <w:r>
              <w:rPr>
                <w:color w:val="000000"/>
              </w:rPr>
              <w:t xml:space="preserve">Проблемные аспекты классификации отдельных видов доходов и расходов; Направления использования нераспределенной прибыли: юридическое обоснование, документальное оформление и бухгалтерский учет; Нераспределенная прибыль как источник финансирования долгосрочных инвестиций. </w:t>
            </w:r>
          </w:p>
          <w:p w:rsidR="00EE7BFC" w:rsidRDefault="00EE7BFC" w:rsidP="005D1C4A">
            <w:pPr>
              <w:widowControl w:val="0"/>
              <w:tabs>
                <w:tab w:val="left" w:pos="459"/>
              </w:tabs>
              <w:autoSpaceDE w:val="0"/>
              <w:autoSpaceDN w:val="0"/>
              <w:adjustRightInd w:val="0"/>
              <w:jc w:val="both"/>
              <w:rPr>
                <w:color w:val="000000"/>
              </w:rPr>
            </w:pPr>
            <w:r>
              <w:rPr>
                <w:color w:val="000000"/>
              </w:rPr>
              <w:t>Особенности организации бухгалтерского учета и налогообложения расчетов по выплате доходов в зависимости от налогового статуса и категории собственников</w:t>
            </w:r>
          </w:p>
        </w:tc>
        <w:tc>
          <w:tcPr>
            <w:tcW w:w="1454" w:type="pct"/>
            <w:tcBorders>
              <w:top w:val="single" w:sz="4" w:space="0" w:color="auto"/>
              <w:left w:val="single" w:sz="4" w:space="0" w:color="auto"/>
              <w:bottom w:val="single" w:sz="4" w:space="0" w:color="auto"/>
              <w:right w:val="single" w:sz="4" w:space="0" w:color="auto"/>
            </w:tcBorders>
          </w:tcPr>
          <w:p w:rsidR="00EE7BFC" w:rsidRDefault="00EE7BFC" w:rsidP="005D1C4A">
            <w:pPr>
              <w:widowControl w:val="0"/>
              <w:autoSpaceDE w:val="0"/>
              <w:autoSpaceDN w:val="0"/>
              <w:adjustRightInd w:val="0"/>
              <w:jc w:val="both"/>
              <w:rPr>
                <w:color w:val="000000"/>
              </w:rPr>
            </w:pPr>
            <w:r>
              <w:rPr>
                <w:color w:val="000000"/>
              </w:rPr>
              <w:t>Работа с учебной и справочной литературой, со справочно-</w:t>
            </w:r>
          </w:p>
          <w:p w:rsidR="00EE7BFC" w:rsidRDefault="00EE7BFC" w:rsidP="005D1C4A">
            <w:pPr>
              <w:widowControl w:val="0"/>
              <w:autoSpaceDE w:val="0"/>
              <w:autoSpaceDN w:val="0"/>
              <w:adjustRightInd w:val="0"/>
              <w:jc w:val="both"/>
              <w:rPr>
                <w:color w:val="000000"/>
              </w:rPr>
            </w:pPr>
            <w:r>
              <w:rPr>
                <w:color w:val="000000"/>
              </w:rPr>
              <w:t>информационными ресурсами; электронное тестирование;</w:t>
            </w:r>
          </w:p>
          <w:p w:rsidR="00EE7BFC" w:rsidRDefault="00EE7BFC" w:rsidP="005D1C4A">
            <w:pPr>
              <w:widowControl w:val="0"/>
              <w:autoSpaceDE w:val="0"/>
              <w:autoSpaceDN w:val="0"/>
              <w:adjustRightInd w:val="0"/>
              <w:jc w:val="both"/>
              <w:rPr>
                <w:color w:val="000000"/>
              </w:rPr>
            </w:pPr>
            <w:r>
              <w:rPr>
                <w:color w:val="000000"/>
              </w:rPr>
              <w:t>решение ситуационных задач и кейсов</w:t>
            </w:r>
          </w:p>
          <w:p w:rsidR="00EE7BFC" w:rsidRDefault="00EE7BFC" w:rsidP="005D1C4A">
            <w:pPr>
              <w:widowControl w:val="0"/>
              <w:jc w:val="both"/>
              <w:rPr>
                <w:b/>
              </w:rPr>
            </w:pPr>
          </w:p>
        </w:tc>
      </w:tr>
    </w:tbl>
    <w:p w:rsidR="00EE7BFC" w:rsidRDefault="00EE7BFC" w:rsidP="005D1C4A">
      <w:pPr>
        <w:pStyle w:val="2"/>
        <w:keepNext w:val="0"/>
        <w:widowControl w:val="0"/>
        <w:spacing w:before="0" w:after="0"/>
        <w:ind w:firstLine="709"/>
        <w:jc w:val="both"/>
        <w:rPr>
          <w:rFonts w:ascii="Times New Roman" w:hAnsi="Times New Roman" w:cs="Times New Roman"/>
          <w:i w:val="0"/>
        </w:rPr>
      </w:pPr>
      <w:bookmarkStart w:id="16" w:name="_Toc10188395"/>
    </w:p>
    <w:p w:rsidR="00EE7BFC" w:rsidRDefault="00EE7BFC" w:rsidP="005D1C4A">
      <w:pPr>
        <w:pStyle w:val="2"/>
        <w:keepNext w:val="0"/>
        <w:widowControl w:val="0"/>
        <w:spacing w:before="0" w:after="0"/>
        <w:ind w:firstLine="709"/>
        <w:jc w:val="both"/>
        <w:rPr>
          <w:rStyle w:val="FontStyle12"/>
          <w:i w:val="0"/>
        </w:rPr>
      </w:pPr>
      <w:bookmarkStart w:id="17" w:name="_Toc149657219"/>
      <w:r>
        <w:rPr>
          <w:rFonts w:ascii="Times New Roman" w:hAnsi="Times New Roman" w:cs="Times New Roman"/>
          <w:i w:val="0"/>
        </w:rPr>
        <w:t>6.2. Перечень вопросов, заданий, тем для подготовки к текущему контролю</w:t>
      </w:r>
      <w:bookmarkEnd w:id="16"/>
      <w:bookmarkEnd w:id="17"/>
    </w:p>
    <w:p w:rsidR="00EE7BFC" w:rsidRDefault="00EE7BFC" w:rsidP="005D1C4A">
      <w:pPr>
        <w:widowControl w:val="0"/>
        <w:spacing w:line="360" w:lineRule="auto"/>
        <w:ind w:firstLine="709"/>
        <w:jc w:val="both"/>
        <w:rPr>
          <w:sz w:val="28"/>
          <w:szCs w:val="28"/>
        </w:rPr>
      </w:pPr>
      <w:r>
        <w:rPr>
          <w:sz w:val="28"/>
          <w:szCs w:val="28"/>
        </w:rPr>
        <w:t xml:space="preserve">Основными формами текущего контроля знаний по дисциплине </w:t>
      </w:r>
      <w:r>
        <w:rPr>
          <w:rStyle w:val="FontStyle17"/>
          <w:sz w:val="28"/>
          <w:szCs w:val="28"/>
        </w:rPr>
        <w:t>«</w:t>
      </w:r>
      <w:r>
        <w:rPr>
          <w:rStyle w:val="FontStyle17"/>
          <w:b w:val="0"/>
          <w:sz w:val="28"/>
          <w:szCs w:val="28"/>
        </w:rPr>
        <w:t>Финансовый учет»</w:t>
      </w:r>
      <w:r>
        <w:rPr>
          <w:sz w:val="28"/>
          <w:szCs w:val="28"/>
        </w:rPr>
        <w:t xml:space="preserve"> являются: работа на практических, семинарских и интерактивных занятиях; выполнение курсовой работы и контрольной.</w:t>
      </w:r>
    </w:p>
    <w:p w:rsidR="00EE7BFC" w:rsidRDefault="00EE7BFC" w:rsidP="005D1C4A">
      <w:pPr>
        <w:widowControl w:val="0"/>
        <w:spacing w:line="360" w:lineRule="auto"/>
        <w:ind w:firstLine="709"/>
        <w:jc w:val="both"/>
        <w:rPr>
          <w:sz w:val="28"/>
          <w:szCs w:val="28"/>
        </w:rPr>
      </w:pPr>
      <w:r>
        <w:rPr>
          <w:sz w:val="28"/>
          <w:szCs w:val="28"/>
        </w:rPr>
        <w:t>В целях развития теоретических знаний и закрепления практических навыков, необходимых для чтения и интерпретации показателей финансового учета программой предусмотрено выполнение контрольной и курсовой работы.</w:t>
      </w:r>
    </w:p>
    <w:p w:rsidR="00EE7BFC" w:rsidRDefault="00EE7BFC" w:rsidP="005D1C4A">
      <w:pPr>
        <w:widowControl w:val="0"/>
        <w:spacing w:line="360" w:lineRule="auto"/>
        <w:ind w:firstLine="709"/>
        <w:jc w:val="both"/>
        <w:rPr>
          <w:sz w:val="28"/>
          <w:szCs w:val="20"/>
        </w:rPr>
      </w:pPr>
      <w:r>
        <w:rPr>
          <w:sz w:val="28"/>
          <w:szCs w:val="20"/>
        </w:rPr>
        <w:t>При выполнении заданий предполагается проведение исследования бухгалтерского (финансового) учета и отчетности реального экономического субъекта по материалам, собранным самостоятельно, или взятым в Интернете.</w:t>
      </w:r>
    </w:p>
    <w:p w:rsidR="00EE7BFC" w:rsidRDefault="00EE7BFC" w:rsidP="005D1C4A">
      <w:pPr>
        <w:pStyle w:val="15"/>
        <w:widowControl w:val="0"/>
        <w:spacing w:line="360" w:lineRule="auto"/>
        <w:ind w:firstLine="709"/>
        <w:jc w:val="both"/>
        <w:rPr>
          <w:rFonts w:ascii="Times New Roman" w:hAnsi="Times New Roman"/>
          <w:sz w:val="28"/>
        </w:rPr>
      </w:pPr>
      <w:r>
        <w:rPr>
          <w:rFonts w:ascii="Times New Roman" w:hAnsi="Times New Roman"/>
          <w:sz w:val="28"/>
        </w:rPr>
        <w:t>Контрольная и курсовая работы предоставляются в установленные сроки на рецензирование с последующим собеседованием и защитой, на которых проверяется активное усвоение подходов к составлению бухгалтерской (финансовой) отчетности.</w:t>
      </w:r>
    </w:p>
    <w:p w:rsidR="00EE7BFC" w:rsidRDefault="00EE7BFC" w:rsidP="005D1C4A">
      <w:pPr>
        <w:pStyle w:val="15"/>
        <w:widowControl w:val="0"/>
        <w:spacing w:line="360" w:lineRule="auto"/>
        <w:ind w:firstLine="709"/>
        <w:jc w:val="both"/>
        <w:rPr>
          <w:rFonts w:ascii="Times New Roman" w:hAnsi="Times New Roman"/>
          <w:sz w:val="28"/>
        </w:rPr>
      </w:pPr>
      <w:r>
        <w:rPr>
          <w:rFonts w:ascii="Times New Roman" w:hAnsi="Times New Roman"/>
          <w:sz w:val="28"/>
        </w:rPr>
        <w:t xml:space="preserve">Выполнение курсовых работ осуществляется согласно Положению о курсовом проектировании по образовательным программам высшего образования – программам бакалавриата в Финансовом университете, утвержденному Приказом № 1583/о от 02.07.2021 г. по темам, утвержденным на соответствующий учебный год Департаментом аудита и корпоративной </w:t>
      </w:r>
      <w:r>
        <w:rPr>
          <w:rFonts w:ascii="Times New Roman" w:hAnsi="Times New Roman"/>
          <w:sz w:val="28"/>
        </w:rPr>
        <w:lastRenderedPageBreak/>
        <w:t>отчетности.</w:t>
      </w:r>
    </w:p>
    <w:p w:rsidR="00EE7BFC" w:rsidRDefault="00EE7BFC" w:rsidP="005D1C4A">
      <w:pPr>
        <w:pStyle w:val="15"/>
        <w:widowControl w:val="0"/>
        <w:spacing w:line="360" w:lineRule="auto"/>
        <w:ind w:firstLine="709"/>
        <w:jc w:val="both"/>
        <w:rPr>
          <w:rFonts w:ascii="Times New Roman" w:hAnsi="Times New Roman"/>
          <w:sz w:val="28"/>
        </w:rPr>
      </w:pPr>
      <w:r>
        <w:rPr>
          <w:rFonts w:ascii="Times New Roman" w:hAnsi="Times New Roman"/>
          <w:sz w:val="28"/>
        </w:rPr>
        <w:t>При подготовке контрольной, курсовой работы студентам рекомендуется использовать информацию СПС «</w:t>
      </w:r>
      <w:proofErr w:type="spellStart"/>
      <w:r>
        <w:rPr>
          <w:rFonts w:ascii="Times New Roman" w:hAnsi="Times New Roman"/>
          <w:sz w:val="28"/>
        </w:rPr>
        <w:t>КонсультантПлюс</w:t>
      </w:r>
      <w:proofErr w:type="spellEnd"/>
      <w:r>
        <w:rPr>
          <w:rFonts w:ascii="Times New Roman" w:hAnsi="Times New Roman"/>
          <w:sz w:val="28"/>
        </w:rPr>
        <w:t>».</w:t>
      </w:r>
    </w:p>
    <w:p w:rsidR="00EE7BFC" w:rsidRDefault="00EE7BFC" w:rsidP="005D1C4A">
      <w:pPr>
        <w:pStyle w:val="15"/>
        <w:widowControl w:val="0"/>
        <w:spacing w:line="360" w:lineRule="auto"/>
        <w:ind w:firstLine="709"/>
        <w:jc w:val="both"/>
        <w:rPr>
          <w:rFonts w:ascii="Times New Roman" w:hAnsi="Times New Roman"/>
          <w:sz w:val="28"/>
        </w:rPr>
      </w:pPr>
      <w:r>
        <w:rPr>
          <w:rFonts w:ascii="Times New Roman" w:hAnsi="Times New Roman"/>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аудита и корпоративной отчетности.</w:t>
      </w:r>
    </w:p>
    <w:p w:rsidR="00EE7BFC" w:rsidRDefault="00EE7BFC" w:rsidP="005D1C4A">
      <w:pPr>
        <w:widowControl w:val="0"/>
        <w:spacing w:line="360" w:lineRule="auto"/>
        <w:ind w:firstLine="720"/>
        <w:jc w:val="both"/>
        <w:rPr>
          <w:b/>
          <w:sz w:val="28"/>
          <w:szCs w:val="28"/>
        </w:rPr>
      </w:pPr>
      <w:r>
        <w:rPr>
          <w:b/>
          <w:sz w:val="28"/>
          <w:szCs w:val="28"/>
        </w:rPr>
        <w:t>Примерные задания для выполнения контрольной работы</w:t>
      </w:r>
    </w:p>
    <w:p w:rsidR="00EE7BFC" w:rsidRDefault="00EE7BFC" w:rsidP="005D1C4A">
      <w:pPr>
        <w:widowControl w:val="0"/>
        <w:suppressAutoHyphens w:val="0"/>
        <w:autoSpaceDE w:val="0"/>
        <w:autoSpaceDN w:val="0"/>
        <w:spacing w:line="300" w:lineRule="auto"/>
        <w:ind w:right="76" w:firstLine="709"/>
        <w:jc w:val="both"/>
        <w:rPr>
          <w:b/>
          <w:sz w:val="28"/>
          <w:szCs w:val="22"/>
          <w:lang w:eastAsia="ru-RU" w:bidi="ru-RU"/>
        </w:rPr>
      </w:pPr>
      <w:r>
        <w:rPr>
          <w:b/>
          <w:sz w:val="28"/>
          <w:szCs w:val="22"/>
          <w:lang w:eastAsia="ru-RU" w:bidi="ru-RU"/>
        </w:rPr>
        <w:t>Задание 1:</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ООО «Фрегат» 25 апреля текущего года получило от поставщика на его складе производственное оборудование, стоимостью 720 000,00 руб., включая НДС. Дополнительно 01 мая текущего года были приняты услуги транспортной организации на сумму 15 000,00 руб., включая НДС, по доставке оборудования до склада ООО «Фрегат». В этот же день оборудование было принято к учету в составе объектов основных средств.</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04 мая текущего года оборудование и доставка были оплачены с расчетного счета организации.</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Срок полезного использования производственного оборудования – 4 года. Ликвидационная стоимость оборудования – 0 руб. В соответствии с условиями учетной политики амортизация по всем объектам основных средств начисляется с применением способа уменьшаемого остатка с коэффициентом 2.</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В сентябре текущего года оборудование было реализовано за 600 000,00 руб., включая НДС. В этом же месяце покупатель погасил свою задолженность путем перечисления денежных средств на расчетный счет ООО «Фрегат».</w:t>
      </w:r>
    </w:p>
    <w:p w:rsidR="00EE7BFC" w:rsidRDefault="00EE7BFC" w:rsidP="005D1C4A">
      <w:pPr>
        <w:widowControl w:val="0"/>
        <w:suppressAutoHyphens w:val="0"/>
        <w:autoSpaceDE w:val="0"/>
        <w:autoSpaceDN w:val="0"/>
        <w:spacing w:line="300" w:lineRule="auto"/>
        <w:ind w:right="76" w:firstLine="709"/>
        <w:jc w:val="both"/>
        <w:rPr>
          <w:i/>
          <w:sz w:val="28"/>
          <w:szCs w:val="22"/>
          <w:lang w:eastAsia="ru-RU" w:bidi="ru-RU"/>
        </w:rPr>
      </w:pPr>
      <w:r>
        <w:rPr>
          <w:i/>
          <w:sz w:val="28"/>
          <w:szCs w:val="22"/>
          <w:lang w:eastAsia="ru-RU" w:bidi="ru-RU"/>
        </w:rPr>
        <w:t>Задание:</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Отразить на счетах все необходимые факты хозяйственной жизни по учету основных средств ООО «Фрегат» со ссылкой на первичную учетную документацию и определить финансовый результат от выбытия основных средств.</w:t>
      </w:r>
    </w:p>
    <w:p w:rsidR="00EE7BFC" w:rsidRDefault="00EE7BFC" w:rsidP="005D1C4A">
      <w:pPr>
        <w:widowControl w:val="0"/>
        <w:ind w:firstLine="709"/>
        <w:jc w:val="both"/>
        <w:rPr>
          <w:b/>
          <w:sz w:val="28"/>
          <w:szCs w:val="28"/>
        </w:rPr>
      </w:pPr>
      <w:r>
        <w:rPr>
          <w:b/>
          <w:sz w:val="28"/>
          <w:szCs w:val="28"/>
        </w:rPr>
        <w:t>Задание 2:</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ООО «Бригантина» 14 марта текущего года перечислило аванс в размере 50 % АО «</w:t>
      </w:r>
      <w:proofErr w:type="spellStart"/>
      <w:r>
        <w:rPr>
          <w:sz w:val="28"/>
          <w:szCs w:val="28"/>
          <w:lang w:eastAsia="ru-RU" w:bidi="ru-RU"/>
        </w:rPr>
        <w:t>Сильвер</w:t>
      </w:r>
      <w:proofErr w:type="spellEnd"/>
      <w:r>
        <w:rPr>
          <w:sz w:val="28"/>
          <w:szCs w:val="28"/>
          <w:lang w:eastAsia="ru-RU" w:bidi="ru-RU"/>
        </w:rPr>
        <w:t xml:space="preserve">» по договору подряда, предметом которого является выполнение работ по текущему ремонту объектов основных средств административного корпуса подрядным способом на сумму 82 800,00 руб., </w:t>
      </w:r>
      <w:r>
        <w:rPr>
          <w:sz w:val="28"/>
          <w:szCs w:val="28"/>
          <w:lang w:eastAsia="ru-RU" w:bidi="ru-RU"/>
        </w:rPr>
        <w:lastRenderedPageBreak/>
        <w:t>включая НДС. Работы были выполнены 05 апреля текущего года. В этот же день были произведены окончательные расчеты с подрядчиком в безналичной</w:t>
      </w:r>
      <w:r>
        <w:rPr>
          <w:spacing w:val="-1"/>
          <w:sz w:val="28"/>
          <w:szCs w:val="28"/>
          <w:lang w:eastAsia="ru-RU" w:bidi="ru-RU"/>
        </w:rPr>
        <w:t xml:space="preserve"> </w:t>
      </w:r>
      <w:r>
        <w:rPr>
          <w:sz w:val="28"/>
          <w:szCs w:val="28"/>
          <w:lang w:eastAsia="ru-RU" w:bidi="ru-RU"/>
        </w:rPr>
        <w:t>форме.</w:t>
      </w:r>
    </w:p>
    <w:p w:rsidR="00EE7BFC" w:rsidRDefault="00EE7BFC" w:rsidP="005D1C4A">
      <w:pPr>
        <w:widowControl w:val="0"/>
        <w:suppressAutoHyphens w:val="0"/>
        <w:autoSpaceDE w:val="0"/>
        <w:autoSpaceDN w:val="0"/>
        <w:spacing w:line="300" w:lineRule="auto"/>
        <w:ind w:right="76" w:firstLine="709"/>
        <w:jc w:val="both"/>
        <w:rPr>
          <w:i/>
          <w:sz w:val="28"/>
          <w:szCs w:val="22"/>
          <w:lang w:eastAsia="ru-RU" w:bidi="ru-RU"/>
        </w:rPr>
      </w:pPr>
      <w:r>
        <w:rPr>
          <w:i/>
          <w:sz w:val="28"/>
          <w:szCs w:val="22"/>
          <w:lang w:eastAsia="ru-RU" w:bidi="ru-RU"/>
        </w:rPr>
        <w:t>Задание:</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Отразить на счетах бухгалтерского учета ООО «Бригантина» факты хозяйственной жизни по оплате и приемке выполненных работ по ремонту объектов основных средств со ссылкой на первичную учетную документацию.</w:t>
      </w:r>
    </w:p>
    <w:p w:rsidR="00EE7BFC" w:rsidRDefault="00EE7BFC" w:rsidP="005D1C4A">
      <w:pPr>
        <w:widowControl w:val="0"/>
        <w:ind w:firstLine="709"/>
        <w:jc w:val="both"/>
        <w:rPr>
          <w:b/>
          <w:sz w:val="28"/>
          <w:szCs w:val="28"/>
        </w:rPr>
      </w:pPr>
      <w:r>
        <w:rPr>
          <w:b/>
          <w:sz w:val="28"/>
          <w:szCs w:val="28"/>
        </w:rPr>
        <w:t>Задание 3:</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 xml:space="preserve">АО «Влтава» в марте текущего года перечислило правообладателю по договору на отчуждение прав на </w:t>
      </w:r>
      <w:proofErr w:type="gramStart"/>
      <w:r>
        <w:rPr>
          <w:sz w:val="28"/>
          <w:szCs w:val="28"/>
          <w:lang w:eastAsia="ru-RU" w:bidi="ru-RU"/>
        </w:rPr>
        <w:t>товарный  знак</w:t>
      </w:r>
      <w:proofErr w:type="gramEnd"/>
      <w:r>
        <w:rPr>
          <w:sz w:val="28"/>
          <w:szCs w:val="28"/>
          <w:lang w:eastAsia="ru-RU" w:bidi="ru-RU"/>
        </w:rPr>
        <w:t xml:space="preserve"> «</w:t>
      </w:r>
      <w:proofErr w:type="spellStart"/>
      <w:r>
        <w:rPr>
          <w:sz w:val="28"/>
          <w:szCs w:val="28"/>
          <w:lang w:eastAsia="ru-RU" w:bidi="ru-RU"/>
        </w:rPr>
        <w:t>Славита</w:t>
      </w:r>
      <w:proofErr w:type="spellEnd"/>
      <w:r>
        <w:rPr>
          <w:sz w:val="28"/>
          <w:szCs w:val="28"/>
          <w:lang w:eastAsia="ru-RU" w:bidi="ru-RU"/>
        </w:rPr>
        <w:t>» для маркировки выпускаемой готовой продукции сумму в размере 240 000,00 руб., включая</w:t>
      </w:r>
      <w:r>
        <w:rPr>
          <w:spacing w:val="63"/>
          <w:sz w:val="28"/>
          <w:szCs w:val="28"/>
          <w:lang w:eastAsia="ru-RU" w:bidi="ru-RU"/>
        </w:rPr>
        <w:t xml:space="preserve"> </w:t>
      </w:r>
      <w:r>
        <w:rPr>
          <w:sz w:val="28"/>
          <w:szCs w:val="28"/>
          <w:lang w:eastAsia="ru-RU" w:bidi="ru-RU"/>
        </w:rPr>
        <w:t>НДС. Расходы по регистрации товарного знака составили 20 000,00 руб., НДС не облагаются.</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В апреле текущего года АО «Влтава» получило регистрационное свидетельство на товарный знак и приняло объект к учету.</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Срок полезного использования товарного знака – 7 лет. Ликвидационная стоимость – 0 руб. В соответствии с условиями учетной политики амортизация по всем объектам нематериальных активов начисляется линейным</w:t>
      </w:r>
      <w:r>
        <w:rPr>
          <w:spacing w:val="-10"/>
          <w:sz w:val="28"/>
          <w:szCs w:val="28"/>
          <w:lang w:eastAsia="ru-RU" w:bidi="ru-RU"/>
        </w:rPr>
        <w:t xml:space="preserve"> </w:t>
      </w:r>
      <w:r>
        <w:rPr>
          <w:sz w:val="28"/>
          <w:szCs w:val="28"/>
          <w:lang w:eastAsia="ru-RU" w:bidi="ru-RU"/>
        </w:rPr>
        <w:t>способом.</w:t>
      </w:r>
    </w:p>
    <w:p w:rsidR="00EE7BFC" w:rsidRDefault="00EE7BFC" w:rsidP="005D1C4A">
      <w:pPr>
        <w:widowControl w:val="0"/>
        <w:suppressAutoHyphens w:val="0"/>
        <w:autoSpaceDE w:val="0"/>
        <w:autoSpaceDN w:val="0"/>
        <w:spacing w:line="300" w:lineRule="auto"/>
        <w:ind w:right="76" w:firstLine="709"/>
        <w:jc w:val="both"/>
        <w:rPr>
          <w:i/>
          <w:sz w:val="28"/>
          <w:szCs w:val="22"/>
          <w:lang w:eastAsia="ru-RU" w:bidi="ru-RU"/>
        </w:rPr>
      </w:pPr>
      <w:r>
        <w:rPr>
          <w:i/>
          <w:sz w:val="28"/>
          <w:szCs w:val="22"/>
          <w:lang w:eastAsia="ru-RU" w:bidi="ru-RU"/>
        </w:rPr>
        <w:t>Задание:</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Отразить на счетах бухгалтерского учета АО «Влтава» факты хозяйственной жизни по принятию к учету товарного знака и начислению амортизации со ссылкой на первичную учетную документацию.</w:t>
      </w:r>
    </w:p>
    <w:p w:rsidR="00EE7BFC" w:rsidRDefault="00EE7BFC" w:rsidP="005D1C4A">
      <w:pPr>
        <w:widowControl w:val="0"/>
        <w:ind w:firstLine="709"/>
        <w:jc w:val="both"/>
        <w:rPr>
          <w:b/>
          <w:sz w:val="28"/>
          <w:szCs w:val="28"/>
        </w:rPr>
      </w:pPr>
      <w:r>
        <w:rPr>
          <w:b/>
          <w:sz w:val="28"/>
          <w:szCs w:val="28"/>
        </w:rPr>
        <w:t>Задание 4:</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Для приобретения пакета акций АО «Днепр», не являющееся профессиональным участником рынка ценных бумаг, 10 февраля текущего года перечислило брокерской компании ООО «Посредник» 109 500,00 руб.</w:t>
      </w:r>
    </w:p>
    <w:p w:rsidR="00EE7BFC" w:rsidRDefault="00EE7BFC" w:rsidP="005D1C4A">
      <w:pPr>
        <w:widowControl w:val="0"/>
        <w:tabs>
          <w:tab w:val="left" w:pos="8687"/>
        </w:tabs>
        <w:suppressAutoHyphens w:val="0"/>
        <w:autoSpaceDE w:val="0"/>
        <w:autoSpaceDN w:val="0"/>
        <w:spacing w:line="300" w:lineRule="auto"/>
        <w:ind w:right="76" w:firstLine="709"/>
        <w:jc w:val="both"/>
        <w:rPr>
          <w:sz w:val="28"/>
          <w:szCs w:val="28"/>
          <w:lang w:eastAsia="ru-RU" w:bidi="ru-RU"/>
        </w:rPr>
      </w:pPr>
      <w:r>
        <w:rPr>
          <w:sz w:val="28"/>
          <w:szCs w:val="28"/>
          <w:lang w:eastAsia="ru-RU" w:bidi="ru-RU"/>
        </w:rPr>
        <w:t>14 февраля текущего года было приобретено</w:t>
      </w:r>
      <w:r>
        <w:rPr>
          <w:spacing w:val="53"/>
          <w:sz w:val="28"/>
          <w:szCs w:val="28"/>
          <w:lang w:eastAsia="ru-RU" w:bidi="ru-RU"/>
        </w:rPr>
        <w:t xml:space="preserve"> </w:t>
      </w:r>
      <w:r>
        <w:rPr>
          <w:sz w:val="28"/>
          <w:szCs w:val="28"/>
          <w:lang w:eastAsia="ru-RU" w:bidi="ru-RU"/>
        </w:rPr>
        <w:t xml:space="preserve">500 акций </w:t>
      </w:r>
      <w:r>
        <w:rPr>
          <w:spacing w:val="-2"/>
          <w:sz w:val="28"/>
          <w:szCs w:val="28"/>
          <w:lang w:eastAsia="ru-RU" w:bidi="ru-RU"/>
        </w:rPr>
        <w:t xml:space="preserve">ПАО </w:t>
      </w:r>
      <w:r>
        <w:rPr>
          <w:sz w:val="28"/>
          <w:szCs w:val="28"/>
          <w:lang w:eastAsia="ru-RU" w:bidi="ru-RU"/>
        </w:rPr>
        <w:t>«Газпром» по 200 руб. за акцию. Вместе с этим за оказанные услуги по покупке акций ООО «Посредник» было выплачено вознаграждение в сумме 6 000,00 руб., включая НДС. Номинальная стоимость акций составила 100 руб. за</w:t>
      </w:r>
      <w:r>
        <w:rPr>
          <w:spacing w:val="-3"/>
          <w:sz w:val="28"/>
          <w:szCs w:val="28"/>
          <w:lang w:eastAsia="ru-RU" w:bidi="ru-RU"/>
        </w:rPr>
        <w:t xml:space="preserve"> </w:t>
      </w:r>
      <w:r>
        <w:rPr>
          <w:sz w:val="28"/>
          <w:szCs w:val="28"/>
          <w:lang w:eastAsia="ru-RU" w:bidi="ru-RU"/>
        </w:rPr>
        <w:t xml:space="preserve">акцию. По условиям договора перерегистрацию акций в сумме 1 200,00 руб., НДС не облагается, оплачивает покупатель – АО «Днепр». </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 xml:space="preserve">Приобретенные АО «Днепр» акции обращаются </w:t>
      </w:r>
      <w:r>
        <w:rPr>
          <w:spacing w:val="-15"/>
          <w:sz w:val="28"/>
          <w:szCs w:val="28"/>
          <w:lang w:eastAsia="ru-RU" w:bidi="ru-RU"/>
        </w:rPr>
        <w:t xml:space="preserve">на </w:t>
      </w:r>
      <w:r>
        <w:rPr>
          <w:sz w:val="28"/>
          <w:szCs w:val="28"/>
          <w:lang w:eastAsia="ru-RU" w:bidi="ru-RU"/>
        </w:rPr>
        <w:t>организованном рынке ценных</w:t>
      </w:r>
      <w:r>
        <w:rPr>
          <w:spacing w:val="-7"/>
          <w:sz w:val="28"/>
          <w:szCs w:val="28"/>
          <w:lang w:eastAsia="ru-RU" w:bidi="ru-RU"/>
        </w:rPr>
        <w:t xml:space="preserve"> </w:t>
      </w:r>
      <w:r>
        <w:rPr>
          <w:sz w:val="28"/>
          <w:szCs w:val="28"/>
          <w:lang w:eastAsia="ru-RU" w:bidi="ru-RU"/>
        </w:rPr>
        <w:t>бумаг.</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lastRenderedPageBreak/>
        <w:t>В соответствии с положениями учетной политики АО «Днепр» переоценка финансовых вложений производится ежеквартально.</w:t>
      </w:r>
    </w:p>
    <w:p w:rsidR="00EE7BFC" w:rsidRDefault="00EE7BFC" w:rsidP="005D1C4A">
      <w:pPr>
        <w:widowControl w:val="0"/>
        <w:tabs>
          <w:tab w:val="left" w:pos="2181"/>
          <w:tab w:val="left" w:pos="3547"/>
          <w:tab w:val="left" w:pos="4982"/>
          <w:tab w:val="left" w:pos="5893"/>
          <w:tab w:val="left" w:pos="6229"/>
          <w:tab w:val="left" w:pos="7371"/>
          <w:tab w:val="left" w:pos="8768"/>
        </w:tabs>
        <w:suppressAutoHyphens w:val="0"/>
        <w:autoSpaceDE w:val="0"/>
        <w:autoSpaceDN w:val="0"/>
        <w:spacing w:line="300" w:lineRule="auto"/>
        <w:ind w:right="76" w:firstLine="709"/>
        <w:jc w:val="both"/>
        <w:rPr>
          <w:sz w:val="28"/>
          <w:szCs w:val="28"/>
          <w:lang w:eastAsia="ru-RU" w:bidi="ru-RU"/>
        </w:rPr>
      </w:pPr>
      <w:r>
        <w:rPr>
          <w:sz w:val="28"/>
          <w:szCs w:val="28"/>
          <w:lang w:eastAsia="ru-RU" w:bidi="ru-RU"/>
        </w:rPr>
        <w:t xml:space="preserve">Текущая рыночная стоимость акций в течение отчетного </w:t>
      </w:r>
      <w:r>
        <w:rPr>
          <w:spacing w:val="-7"/>
          <w:sz w:val="28"/>
          <w:szCs w:val="28"/>
          <w:lang w:eastAsia="ru-RU" w:bidi="ru-RU"/>
        </w:rPr>
        <w:t xml:space="preserve">года </w:t>
      </w:r>
      <w:r>
        <w:rPr>
          <w:sz w:val="28"/>
          <w:szCs w:val="28"/>
          <w:lang w:eastAsia="ru-RU" w:bidi="ru-RU"/>
        </w:rPr>
        <w:t>составила:</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100 000,00 руб. – на конец 1</w:t>
      </w:r>
      <w:r>
        <w:rPr>
          <w:spacing w:val="-12"/>
          <w:sz w:val="28"/>
          <w:szCs w:val="28"/>
          <w:lang w:eastAsia="ru-RU" w:bidi="ru-RU"/>
        </w:rPr>
        <w:t xml:space="preserve"> </w:t>
      </w:r>
      <w:r>
        <w:rPr>
          <w:sz w:val="28"/>
          <w:szCs w:val="28"/>
          <w:lang w:eastAsia="ru-RU" w:bidi="ru-RU"/>
        </w:rPr>
        <w:t>квартала;</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105 000,00 руб. – на конец 2</w:t>
      </w:r>
      <w:r>
        <w:rPr>
          <w:spacing w:val="-11"/>
          <w:sz w:val="28"/>
          <w:szCs w:val="28"/>
          <w:lang w:eastAsia="ru-RU" w:bidi="ru-RU"/>
        </w:rPr>
        <w:t xml:space="preserve"> </w:t>
      </w:r>
      <w:r>
        <w:rPr>
          <w:sz w:val="28"/>
          <w:szCs w:val="28"/>
          <w:lang w:eastAsia="ru-RU" w:bidi="ru-RU"/>
        </w:rPr>
        <w:t>квартала;</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115 000,00 руб. – на конец 3</w:t>
      </w:r>
      <w:r>
        <w:rPr>
          <w:spacing w:val="-12"/>
          <w:sz w:val="28"/>
          <w:szCs w:val="28"/>
          <w:lang w:eastAsia="ru-RU" w:bidi="ru-RU"/>
        </w:rPr>
        <w:t xml:space="preserve"> </w:t>
      </w:r>
      <w:r>
        <w:rPr>
          <w:sz w:val="28"/>
          <w:szCs w:val="28"/>
          <w:lang w:eastAsia="ru-RU" w:bidi="ru-RU"/>
        </w:rPr>
        <w:t>квартала;</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110 000,00 руб. – на конец 4</w:t>
      </w:r>
      <w:r>
        <w:rPr>
          <w:spacing w:val="-9"/>
          <w:sz w:val="28"/>
          <w:szCs w:val="28"/>
          <w:lang w:eastAsia="ru-RU" w:bidi="ru-RU"/>
        </w:rPr>
        <w:t xml:space="preserve"> </w:t>
      </w:r>
      <w:r>
        <w:rPr>
          <w:sz w:val="28"/>
          <w:szCs w:val="28"/>
          <w:lang w:eastAsia="ru-RU" w:bidi="ru-RU"/>
        </w:rPr>
        <w:t>квартала.</w:t>
      </w:r>
    </w:p>
    <w:p w:rsidR="00EE7BFC" w:rsidRDefault="00EE7BFC" w:rsidP="005D1C4A">
      <w:pPr>
        <w:widowControl w:val="0"/>
        <w:suppressAutoHyphens w:val="0"/>
        <w:autoSpaceDE w:val="0"/>
        <w:autoSpaceDN w:val="0"/>
        <w:spacing w:line="300" w:lineRule="auto"/>
        <w:ind w:right="76" w:firstLine="709"/>
        <w:jc w:val="both"/>
        <w:rPr>
          <w:i/>
          <w:sz w:val="28"/>
          <w:szCs w:val="22"/>
          <w:lang w:eastAsia="ru-RU" w:bidi="ru-RU"/>
        </w:rPr>
      </w:pPr>
      <w:r>
        <w:rPr>
          <w:i/>
          <w:sz w:val="28"/>
          <w:szCs w:val="22"/>
          <w:lang w:eastAsia="ru-RU" w:bidi="ru-RU"/>
        </w:rPr>
        <w:t>Задание:</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Отразить на счетах бухгалтерского учета АО «Днепр» факты хозяйственной жизни по приобретению и переоценке акций со ссылкой на первичную учетную документацию.</w:t>
      </w:r>
    </w:p>
    <w:p w:rsidR="00EE7BFC" w:rsidRDefault="00EE7BFC" w:rsidP="005D1C4A">
      <w:pPr>
        <w:widowControl w:val="0"/>
        <w:ind w:firstLine="709"/>
        <w:jc w:val="both"/>
        <w:rPr>
          <w:b/>
          <w:sz w:val="28"/>
          <w:szCs w:val="28"/>
        </w:rPr>
      </w:pPr>
      <w:r>
        <w:rPr>
          <w:b/>
          <w:sz w:val="28"/>
          <w:szCs w:val="28"/>
        </w:rPr>
        <w:t>Задание 5:</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В октябре текущего года ООО «Амазонка» приобрело на условиях 100 % предоплаты вспомогательные материалы. Оплата за материалы была произведена в безналичной форме. Стоимость приобретенных материалов по договору составила 600 000,00 руб., включая НДС.</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При приемке материалов была обнаружена недостача в размере 10 % от общего объема закупленных материалов, из них 3 % – это недостача в пределах норм естественной убыли.</w:t>
      </w:r>
    </w:p>
    <w:p w:rsidR="00EE7BFC" w:rsidRDefault="00EE7BFC" w:rsidP="005D1C4A">
      <w:pPr>
        <w:widowControl w:val="0"/>
        <w:suppressAutoHyphens w:val="0"/>
        <w:autoSpaceDE w:val="0"/>
        <w:autoSpaceDN w:val="0"/>
        <w:spacing w:line="300" w:lineRule="auto"/>
        <w:ind w:right="76" w:firstLine="709"/>
        <w:jc w:val="both"/>
        <w:rPr>
          <w:i/>
          <w:sz w:val="28"/>
          <w:szCs w:val="22"/>
          <w:lang w:eastAsia="ru-RU" w:bidi="ru-RU"/>
        </w:rPr>
      </w:pPr>
      <w:r>
        <w:rPr>
          <w:i/>
          <w:sz w:val="28"/>
          <w:szCs w:val="22"/>
          <w:lang w:eastAsia="ru-RU" w:bidi="ru-RU"/>
        </w:rPr>
        <w:t>Задание:</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Отразить на счетах бухгалтерского учета ООО «Амазонка» факты хозяйственной жизни организации в части приобретения материалов и расчетов с поставщиком со ссылкой на первичную учетную документацию.</w:t>
      </w:r>
    </w:p>
    <w:p w:rsidR="00EE7BFC" w:rsidRDefault="00EE7BFC" w:rsidP="005D1C4A">
      <w:pPr>
        <w:widowControl w:val="0"/>
        <w:ind w:firstLine="709"/>
        <w:jc w:val="both"/>
        <w:rPr>
          <w:b/>
          <w:sz w:val="28"/>
          <w:szCs w:val="28"/>
        </w:rPr>
      </w:pPr>
      <w:r>
        <w:rPr>
          <w:b/>
          <w:sz w:val="28"/>
          <w:szCs w:val="28"/>
        </w:rPr>
        <w:t>Задание 6:</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АО «Мебель» занимается производством мебели и выпускает два вида продукции: столы и стулья. Организационно-технологическая структура организации включает: производственный цех; управленческий аппарат (в том числе бухгалтерию) и отдел продаж.</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Выписка из учетной политики АО</w:t>
      </w:r>
      <w:r>
        <w:rPr>
          <w:spacing w:val="-17"/>
          <w:sz w:val="28"/>
          <w:szCs w:val="28"/>
          <w:lang w:eastAsia="ru-RU" w:bidi="ru-RU"/>
        </w:rPr>
        <w:t xml:space="preserve"> </w:t>
      </w:r>
      <w:r>
        <w:rPr>
          <w:sz w:val="28"/>
          <w:szCs w:val="28"/>
          <w:lang w:eastAsia="ru-RU" w:bidi="ru-RU"/>
        </w:rPr>
        <w:t>«Мебель»:</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«1.1. Формирование себестоимости изготавливаемой продукции осуществляется по методу полной</w:t>
      </w:r>
      <w:r>
        <w:rPr>
          <w:spacing w:val="-8"/>
          <w:sz w:val="28"/>
          <w:szCs w:val="28"/>
          <w:lang w:eastAsia="ru-RU" w:bidi="ru-RU"/>
        </w:rPr>
        <w:t xml:space="preserve"> </w:t>
      </w:r>
      <w:r>
        <w:rPr>
          <w:sz w:val="28"/>
          <w:szCs w:val="28"/>
          <w:lang w:eastAsia="ru-RU" w:bidi="ru-RU"/>
        </w:rPr>
        <w:t>себестоимости.</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1.2. Калькулирование себестоимости готовой продукции осуществляется следующим образом:</w:t>
      </w:r>
    </w:p>
    <w:p w:rsidR="00EE7BFC" w:rsidRDefault="00EE7BFC" w:rsidP="005D1C4A">
      <w:pPr>
        <w:widowControl w:val="0"/>
        <w:numPr>
          <w:ilvl w:val="0"/>
          <w:numId w:val="6"/>
        </w:numPr>
        <w:tabs>
          <w:tab w:val="left" w:pos="1134"/>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Прямые затраты включаются в себестоимость соответствующих изделий.</w:t>
      </w:r>
    </w:p>
    <w:p w:rsidR="00EE7BFC" w:rsidRDefault="00EE7BFC" w:rsidP="005D1C4A">
      <w:pPr>
        <w:widowControl w:val="0"/>
        <w:numPr>
          <w:ilvl w:val="0"/>
          <w:numId w:val="6"/>
        </w:numPr>
        <w:tabs>
          <w:tab w:val="left" w:pos="1134"/>
          <w:tab w:val="left" w:pos="1423"/>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lastRenderedPageBreak/>
        <w:t>Общепроизводственные затраты распределяются по видам производимой продукции пропорционально стоимости материалов, запущенных в</w:t>
      </w:r>
      <w:r>
        <w:rPr>
          <w:spacing w:val="-1"/>
          <w:sz w:val="28"/>
          <w:szCs w:val="22"/>
          <w:lang w:eastAsia="ru-RU" w:bidi="ru-RU"/>
        </w:rPr>
        <w:t xml:space="preserve"> </w:t>
      </w:r>
      <w:r>
        <w:rPr>
          <w:sz w:val="28"/>
          <w:szCs w:val="22"/>
          <w:lang w:eastAsia="ru-RU" w:bidi="ru-RU"/>
        </w:rPr>
        <w:t>производство.</w:t>
      </w:r>
    </w:p>
    <w:p w:rsidR="00EE7BFC" w:rsidRDefault="00EE7BFC" w:rsidP="005D1C4A">
      <w:pPr>
        <w:widowControl w:val="0"/>
        <w:numPr>
          <w:ilvl w:val="0"/>
          <w:numId w:val="6"/>
        </w:numPr>
        <w:tabs>
          <w:tab w:val="left" w:pos="1134"/>
          <w:tab w:val="left" w:pos="1234"/>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Общехозяйственные затраты признаются расходами периода.</w:t>
      </w:r>
    </w:p>
    <w:p w:rsidR="00EE7BFC" w:rsidRDefault="00EE7BFC" w:rsidP="005D1C4A">
      <w:pPr>
        <w:widowControl w:val="0"/>
        <w:numPr>
          <w:ilvl w:val="0"/>
          <w:numId w:val="6"/>
        </w:numPr>
        <w:tabs>
          <w:tab w:val="left" w:pos="1134"/>
          <w:tab w:val="left" w:pos="1414"/>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Незавершенное производство и готовая продукция оцениваются по фактическим затратам.</w:t>
      </w:r>
    </w:p>
    <w:p w:rsidR="00EE7BFC" w:rsidRDefault="00EE7BFC" w:rsidP="005D1C4A">
      <w:pPr>
        <w:widowControl w:val="0"/>
        <w:numPr>
          <w:ilvl w:val="0"/>
          <w:numId w:val="6"/>
        </w:numPr>
        <w:tabs>
          <w:tab w:val="left" w:pos="1134"/>
          <w:tab w:val="left" w:pos="1231"/>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Учет выпуска из производства готовой продукции осуществляется по фактической себестоимости без применения учетных цен.</w:t>
      </w:r>
    </w:p>
    <w:p w:rsidR="00EE7BFC" w:rsidRDefault="00EE7BFC" w:rsidP="005D1C4A">
      <w:pPr>
        <w:widowControl w:val="0"/>
        <w:numPr>
          <w:ilvl w:val="0"/>
          <w:numId w:val="6"/>
        </w:numPr>
        <w:tabs>
          <w:tab w:val="left" w:pos="1134"/>
          <w:tab w:val="left" w:pos="1320"/>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Расходы на продажу ежемесячно относятся на себестоимость проданной продукции в полном</w:t>
      </w:r>
      <w:r>
        <w:rPr>
          <w:spacing w:val="-5"/>
          <w:sz w:val="28"/>
          <w:szCs w:val="22"/>
          <w:lang w:eastAsia="ru-RU" w:bidi="ru-RU"/>
        </w:rPr>
        <w:t xml:space="preserve"> </w:t>
      </w:r>
      <w:r>
        <w:rPr>
          <w:sz w:val="28"/>
          <w:szCs w:val="22"/>
          <w:lang w:eastAsia="ru-RU" w:bidi="ru-RU"/>
        </w:rPr>
        <w:t>объеме.</w:t>
      </w:r>
    </w:p>
    <w:p w:rsidR="00EE7BFC" w:rsidRDefault="00EE7BFC" w:rsidP="005D1C4A">
      <w:pPr>
        <w:widowControl w:val="0"/>
        <w:numPr>
          <w:ilvl w:val="0"/>
          <w:numId w:val="6"/>
        </w:numPr>
        <w:tabs>
          <w:tab w:val="left" w:pos="1134"/>
          <w:tab w:val="left" w:pos="1325"/>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Рабочим планом счетов организации предусмотрено введение дополнительных</w:t>
      </w:r>
      <w:r>
        <w:rPr>
          <w:spacing w:val="24"/>
          <w:sz w:val="28"/>
          <w:szCs w:val="22"/>
          <w:lang w:eastAsia="ru-RU" w:bidi="ru-RU"/>
        </w:rPr>
        <w:t xml:space="preserve"> </w:t>
      </w:r>
      <w:proofErr w:type="spellStart"/>
      <w:r>
        <w:rPr>
          <w:sz w:val="28"/>
          <w:szCs w:val="22"/>
          <w:lang w:eastAsia="ru-RU" w:bidi="ru-RU"/>
        </w:rPr>
        <w:t>субсчетов</w:t>
      </w:r>
      <w:proofErr w:type="spellEnd"/>
      <w:r>
        <w:rPr>
          <w:spacing w:val="23"/>
          <w:sz w:val="28"/>
          <w:szCs w:val="22"/>
          <w:lang w:eastAsia="ru-RU" w:bidi="ru-RU"/>
        </w:rPr>
        <w:t xml:space="preserve"> </w:t>
      </w:r>
      <w:r>
        <w:rPr>
          <w:sz w:val="28"/>
          <w:szCs w:val="22"/>
          <w:lang w:eastAsia="ru-RU" w:bidi="ru-RU"/>
        </w:rPr>
        <w:t>к</w:t>
      </w:r>
      <w:r>
        <w:rPr>
          <w:spacing w:val="25"/>
          <w:sz w:val="28"/>
          <w:szCs w:val="22"/>
          <w:lang w:eastAsia="ru-RU" w:bidi="ru-RU"/>
        </w:rPr>
        <w:t xml:space="preserve"> </w:t>
      </w:r>
      <w:r>
        <w:rPr>
          <w:sz w:val="28"/>
          <w:szCs w:val="22"/>
          <w:lang w:eastAsia="ru-RU" w:bidi="ru-RU"/>
        </w:rPr>
        <w:t>счету</w:t>
      </w:r>
      <w:r>
        <w:rPr>
          <w:spacing w:val="21"/>
          <w:sz w:val="28"/>
          <w:szCs w:val="22"/>
          <w:lang w:eastAsia="ru-RU" w:bidi="ru-RU"/>
        </w:rPr>
        <w:t xml:space="preserve"> </w:t>
      </w:r>
      <w:r>
        <w:rPr>
          <w:sz w:val="28"/>
          <w:szCs w:val="22"/>
          <w:lang w:eastAsia="ru-RU" w:bidi="ru-RU"/>
        </w:rPr>
        <w:t>20</w:t>
      </w:r>
      <w:r>
        <w:rPr>
          <w:spacing w:val="25"/>
          <w:sz w:val="28"/>
          <w:szCs w:val="22"/>
          <w:lang w:eastAsia="ru-RU" w:bidi="ru-RU"/>
        </w:rPr>
        <w:t xml:space="preserve"> </w:t>
      </w:r>
      <w:r>
        <w:rPr>
          <w:sz w:val="28"/>
          <w:szCs w:val="22"/>
          <w:lang w:eastAsia="ru-RU" w:bidi="ru-RU"/>
        </w:rPr>
        <w:t>«Основное</w:t>
      </w:r>
      <w:r>
        <w:rPr>
          <w:spacing w:val="25"/>
          <w:sz w:val="28"/>
          <w:szCs w:val="22"/>
          <w:lang w:eastAsia="ru-RU" w:bidi="ru-RU"/>
        </w:rPr>
        <w:t xml:space="preserve"> </w:t>
      </w:r>
      <w:r>
        <w:rPr>
          <w:sz w:val="28"/>
          <w:szCs w:val="22"/>
          <w:lang w:eastAsia="ru-RU" w:bidi="ru-RU"/>
        </w:rPr>
        <w:t>производство»:</w:t>
      </w:r>
      <w:r>
        <w:rPr>
          <w:spacing w:val="23"/>
          <w:sz w:val="28"/>
          <w:szCs w:val="22"/>
          <w:lang w:eastAsia="ru-RU" w:bidi="ru-RU"/>
        </w:rPr>
        <w:t xml:space="preserve"> </w:t>
      </w:r>
    </w:p>
    <w:p w:rsidR="00EE7BFC" w:rsidRDefault="00EE7BFC" w:rsidP="005D1C4A">
      <w:pPr>
        <w:widowControl w:val="0"/>
        <w:tabs>
          <w:tab w:val="left" w:pos="1325"/>
        </w:tabs>
        <w:suppressAutoHyphens w:val="0"/>
        <w:autoSpaceDE w:val="0"/>
        <w:autoSpaceDN w:val="0"/>
        <w:spacing w:line="300" w:lineRule="auto"/>
        <w:ind w:left="709" w:right="76"/>
        <w:jc w:val="both"/>
        <w:rPr>
          <w:sz w:val="28"/>
          <w:szCs w:val="28"/>
          <w:lang w:eastAsia="ru-RU" w:bidi="ru-RU"/>
        </w:rPr>
      </w:pPr>
      <w:r>
        <w:rPr>
          <w:sz w:val="28"/>
          <w:szCs w:val="22"/>
          <w:lang w:eastAsia="ru-RU" w:bidi="ru-RU"/>
        </w:rPr>
        <w:t xml:space="preserve">20.1 </w:t>
      </w:r>
      <w:r>
        <w:rPr>
          <w:sz w:val="28"/>
          <w:szCs w:val="28"/>
          <w:lang w:eastAsia="ru-RU" w:bidi="ru-RU"/>
        </w:rPr>
        <w:t>«Производство столов»;</w:t>
      </w:r>
    </w:p>
    <w:p w:rsidR="00EE7BFC" w:rsidRDefault="00EE7BFC" w:rsidP="005D1C4A">
      <w:pPr>
        <w:widowControl w:val="0"/>
        <w:tabs>
          <w:tab w:val="left" w:pos="1325"/>
        </w:tabs>
        <w:suppressAutoHyphens w:val="0"/>
        <w:autoSpaceDE w:val="0"/>
        <w:autoSpaceDN w:val="0"/>
        <w:spacing w:line="300" w:lineRule="auto"/>
        <w:ind w:left="709" w:right="76"/>
        <w:jc w:val="both"/>
        <w:rPr>
          <w:sz w:val="28"/>
          <w:szCs w:val="28"/>
          <w:lang w:eastAsia="ru-RU" w:bidi="ru-RU"/>
        </w:rPr>
      </w:pPr>
      <w:r>
        <w:rPr>
          <w:sz w:val="28"/>
          <w:szCs w:val="28"/>
          <w:lang w:eastAsia="ru-RU" w:bidi="ru-RU"/>
        </w:rPr>
        <w:t>20.2 «Производство стульев»».</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На начало месяца в незавершенном производстве числятся: 20 столов и 50 стульев, затраты на которые соответственно составляют 3 000,00 руб. (на единицу изделия) и 700,00 руб. (на единицу изделия).</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Факты хозяйственной жизни организации за отчетный период:</w:t>
      </w:r>
    </w:p>
    <w:p w:rsidR="00EE7BFC" w:rsidRDefault="00EE7BFC" w:rsidP="005D1C4A">
      <w:pPr>
        <w:widowControl w:val="0"/>
        <w:numPr>
          <w:ilvl w:val="0"/>
          <w:numId w:val="8"/>
        </w:numPr>
        <w:tabs>
          <w:tab w:val="left" w:pos="1066"/>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Начислена</w:t>
      </w:r>
      <w:r>
        <w:rPr>
          <w:spacing w:val="-1"/>
          <w:sz w:val="28"/>
          <w:szCs w:val="22"/>
          <w:lang w:eastAsia="ru-RU" w:bidi="ru-RU"/>
        </w:rPr>
        <w:t xml:space="preserve"> </w:t>
      </w:r>
      <w:r>
        <w:rPr>
          <w:sz w:val="28"/>
          <w:szCs w:val="22"/>
          <w:lang w:eastAsia="ru-RU" w:bidi="ru-RU"/>
        </w:rPr>
        <w:t>амортизация:</w:t>
      </w:r>
    </w:p>
    <w:p w:rsidR="00EE7BFC" w:rsidRDefault="00EE7BFC" w:rsidP="005D1C4A">
      <w:pPr>
        <w:widowControl w:val="0"/>
        <w:numPr>
          <w:ilvl w:val="1"/>
          <w:numId w:val="8"/>
        </w:numPr>
        <w:tabs>
          <w:tab w:val="left" w:pos="1066"/>
          <w:tab w:val="left" w:pos="1506"/>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производственного оборудования цеха – 5 000,00</w:t>
      </w:r>
      <w:r>
        <w:rPr>
          <w:spacing w:val="-2"/>
          <w:sz w:val="28"/>
          <w:szCs w:val="22"/>
          <w:lang w:eastAsia="ru-RU" w:bidi="ru-RU"/>
        </w:rPr>
        <w:t xml:space="preserve"> </w:t>
      </w:r>
      <w:r>
        <w:rPr>
          <w:sz w:val="28"/>
          <w:szCs w:val="22"/>
          <w:lang w:eastAsia="ru-RU" w:bidi="ru-RU"/>
        </w:rPr>
        <w:t>руб.;</w:t>
      </w:r>
    </w:p>
    <w:p w:rsidR="00EE7BFC" w:rsidRDefault="00EE7BFC" w:rsidP="005D1C4A">
      <w:pPr>
        <w:widowControl w:val="0"/>
        <w:numPr>
          <w:ilvl w:val="1"/>
          <w:numId w:val="8"/>
        </w:numPr>
        <w:tabs>
          <w:tab w:val="left" w:pos="1066"/>
          <w:tab w:val="left" w:pos="1506"/>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основных средств управленческого аппарата – 2 000,00</w:t>
      </w:r>
      <w:r>
        <w:rPr>
          <w:spacing w:val="-8"/>
          <w:sz w:val="28"/>
          <w:szCs w:val="22"/>
          <w:lang w:eastAsia="ru-RU" w:bidi="ru-RU"/>
        </w:rPr>
        <w:t xml:space="preserve"> </w:t>
      </w:r>
      <w:r>
        <w:rPr>
          <w:sz w:val="28"/>
          <w:szCs w:val="22"/>
          <w:lang w:eastAsia="ru-RU" w:bidi="ru-RU"/>
        </w:rPr>
        <w:t>руб.;</w:t>
      </w:r>
    </w:p>
    <w:p w:rsidR="00EE7BFC" w:rsidRDefault="00EE7BFC" w:rsidP="005D1C4A">
      <w:pPr>
        <w:widowControl w:val="0"/>
        <w:numPr>
          <w:ilvl w:val="1"/>
          <w:numId w:val="8"/>
        </w:numPr>
        <w:tabs>
          <w:tab w:val="left" w:pos="1066"/>
          <w:tab w:val="left" w:pos="1506"/>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основных средств отдела продаж – 1 400,00</w:t>
      </w:r>
      <w:r>
        <w:rPr>
          <w:spacing w:val="-2"/>
          <w:sz w:val="28"/>
          <w:szCs w:val="22"/>
          <w:lang w:eastAsia="ru-RU" w:bidi="ru-RU"/>
        </w:rPr>
        <w:t xml:space="preserve"> </w:t>
      </w:r>
      <w:r>
        <w:rPr>
          <w:sz w:val="28"/>
          <w:szCs w:val="22"/>
          <w:lang w:eastAsia="ru-RU" w:bidi="ru-RU"/>
        </w:rPr>
        <w:t>руб.</w:t>
      </w:r>
    </w:p>
    <w:p w:rsidR="00EE7BFC" w:rsidRDefault="00EE7BFC" w:rsidP="005D1C4A">
      <w:pPr>
        <w:widowControl w:val="0"/>
        <w:numPr>
          <w:ilvl w:val="0"/>
          <w:numId w:val="8"/>
        </w:numPr>
        <w:tabs>
          <w:tab w:val="left" w:pos="1066"/>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Начислена заработная</w:t>
      </w:r>
      <w:r>
        <w:rPr>
          <w:spacing w:val="-4"/>
          <w:sz w:val="28"/>
          <w:szCs w:val="22"/>
          <w:lang w:eastAsia="ru-RU" w:bidi="ru-RU"/>
        </w:rPr>
        <w:t xml:space="preserve"> </w:t>
      </w:r>
      <w:r>
        <w:rPr>
          <w:sz w:val="28"/>
          <w:szCs w:val="22"/>
          <w:lang w:eastAsia="ru-RU" w:bidi="ru-RU"/>
        </w:rPr>
        <w:t>плата:</w:t>
      </w:r>
    </w:p>
    <w:p w:rsidR="00EE7BFC" w:rsidRDefault="00EE7BFC" w:rsidP="005D1C4A">
      <w:pPr>
        <w:widowControl w:val="0"/>
        <w:numPr>
          <w:ilvl w:val="1"/>
          <w:numId w:val="8"/>
        </w:numPr>
        <w:tabs>
          <w:tab w:val="left" w:pos="1066"/>
          <w:tab w:val="left" w:pos="1506"/>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рабочим, изготавливающим столы – 100 000,00</w:t>
      </w:r>
      <w:r>
        <w:rPr>
          <w:spacing w:val="-7"/>
          <w:sz w:val="28"/>
          <w:szCs w:val="22"/>
          <w:lang w:eastAsia="ru-RU" w:bidi="ru-RU"/>
        </w:rPr>
        <w:t xml:space="preserve"> </w:t>
      </w:r>
      <w:r>
        <w:rPr>
          <w:sz w:val="28"/>
          <w:szCs w:val="22"/>
          <w:lang w:eastAsia="ru-RU" w:bidi="ru-RU"/>
        </w:rPr>
        <w:t>руб.;</w:t>
      </w:r>
    </w:p>
    <w:p w:rsidR="00EE7BFC" w:rsidRDefault="00EE7BFC" w:rsidP="005D1C4A">
      <w:pPr>
        <w:widowControl w:val="0"/>
        <w:numPr>
          <w:ilvl w:val="1"/>
          <w:numId w:val="8"/>
        </w:numPr>
        <w:tabs>
          <w:tab w:val="left" w:pos="1066"/>
          <w:tab w:val="left" w:pos="1506"/>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рабочим, изготавливающим стулья – 80 000,00</w:t>
      </w:r>
      <w:r>
        <w:rPr>
          <w:spacing w:val="-4"/>
          <w:sz w:val="28"/>
          <w:szCs w:val="22"/>
          <w:lang w:eastAsia="ru-RU" w:bidi="ru-RU"/>
        </w:rPr>
        <w:t xml:space="preserve"> </w:t>
      </w:r>
      <w:r>
        <w:rPr>
          <w:sz w:val="28"/>
          <w:szCs w:val="22"/>
          <w:lang w:eastAsia="ru-RU" w:bidi="ru-RU"/>
        </w:rPr>
        <w:t>руб.;</w:t>
      </w:r>
    </w:p>
    <w:p w:rsidR="00EE7BFC" w:rsidRDefault="00EE7BFC" w:rsidP="005D1C4A">
      <w:pPr>
        <w:widowControl w:val="0"/>
        <w:numPr>
          <w:ilvl w:val="1"/>
          <w:numId w:val="8"/>
        </w:numPr>
        <w:tabs>
          <w:tab w:val="left" w:pos="1066"/>
          <w:tab w:val="left" w:pos="1506"/>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общепроизводственному персоналу – 50 000,00</w:t>
      </w:r>
      <w:r>
        <w:rPr>
          <w:spacing w:val="-11"/>
          <w:sz w:val="28"/>
          <w:szCs w:val="22"/>
          <w:lang w:eastAsia="ru-RU" w:bidi="ru-RU"/>
        </w:rPr>
        <w:t xml:space="preserve"> </w:t>
      </w:r>
      <w:r>
        <w:rPr>
          <w:sz w:val="28"/>
          <w:szCs w:val="22"/>
          <w:lang w:eastAsia="ru-RU" w:bidi="ru-RU"/>
        </w:rPr>
        <w:t>руб.;</w:t>
      </w:r>
    </w:p>
    <w:p w:rsidR="00EE7BFC" w:rsidRDefault="00EE7BFC" w:rsidP="005D1C4A">
      <w:pPr>
        <w:widowControl w:val="0"/>
        <w:numPr>
          <w:ilvl w:val="1"/>
          <w:numId w:val="8"/>
        </w:numPr>
        <w:tabs>
          <w:tab w:val="left" w:pos="1066"/>
          <w:tab w:val="left" w:pos="1506"/>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управленческому аппарату – 90 000,00</w:t>
      </w:r>
      <w:r>
        <w:rPr>
          <w:spacing w:val="-6"/>
          <w:sz w:val="28"/>
          <w:szCs w:val="22"/>
          <w:lang w:eastAsia="ru-RU" w:bidi="ru-RU"/>
        </w:rPr>
        <w:t xml:space="preserve"> </w:t>
      </w:r>
      <w:r>
        <w:rPr>
          <w:sz w:val="28"/>
          <w:szCs w:val="22"/>
          <w:lang w:eastAsia="ru-RU" w:bidi="ru-RU"/>
        </w:rPr>
        <w:t>руб.;</w:t>
      </w:r>
    </w:p>
    <w:p w:rsidR="00EE7BFC" w:rsidRDefault="00EE7BFC" w:rsidP="005D1C4A">
      <w:pPr>
        <w:widowControl w:val="0"/>
        <w:numPr>
          <w:ilvl w:val="1"/>
          <w:numId w:val="8"/>
        </w:numPr>
        <w:tabs>
          <w:tab w:val="left" w:pos="1066"/>
          <w:tab w:val="left" w:pos="1506"/>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персоналу отдела продаж – 30 000,00</w:t>
      </w:r>
      <w:r>
        <w:rPr>
          <w:spacing w:val="-10"/>
          <w:sz w:val="28"/>
          <w:szCs w:val="22"/>
          <w:lang w:eastAsia="ru-RU" w:bidi="ru-RU"/>
        </w:rPr>
        <w:t xml:space="preserve"> </w:t>
      </w:r>
      <w:r>
        <w:rPr>
          <w:sz w:val="28"/>
          <w:szCs w:val="22"/>
          <w:lang w:eastAsia="ru-RU" w:bidi="ru-RU"/>
        </w:rPr>
        <w:t>руб.</w:t>
      </w:r>
    </w:p>
    <w:p w:rsidR="00EE7BFC" w:rsidRDefault="00EE7BFC" w:rsidP="005D1C4A">
      <w:pPr>
        <w:widowControl w:val="0"/>
        <w:numPr>
          <w:ilvl w:val="0"/>
          <w:numId w:val="8"/>
        </w:numPr>
        <w:tabs>
          <w:tab w:val="left" w:pos="1066"/>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Начислены взносы на обязательное страхование в части заработной платы персонала по максимальной</w:t>
      </w:r>
      <w:r>
        <w:rPr>
          <w:spacing w:val="-8"/>
          <w:sz w:val="28"/>
          <w:szCs w:val="22"/>
          <w:lang w:eastAsia="ru-RU" w:bidi="ru-RU"/>
        </w:rPr>
        <w:t xml:space="preserve"> </w:t>
      </w:r>
      <w:r>
        <w:rPr>
          <w:sz w:val="28"/>
          <w:szCs w:val="22"/>
          <w:lang w:eastAsia="ru-RU" w:bidi="ru-RU"/>
        </w:rPr>
        <w:t>ставке.</w:t>
      </w:r>
    </w:p>
    <w:p w:rsidR="00EE7BFC" w:rsidRDefault="00EE7BFC" w:rsidP="005D1C4A">
      <w:pPr>
        <w:widowControl w:val="0"/>
        <w:numPr>
          <w:ilvl w:val="0"/>
          <w:numId w:val="8"/>
        </w:numPr>
        <w:tabs>
          <w:tab w:val="left" w:pos="1066"/>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Запущено за отчетный месяц в</w:t>
      </w:r>
      <w:r>
        <w:rPr>
          <w:spacing w:val="-2"/>
          <w:sz w:val="28"/>
          <w:szCs w:val="22"/>
          <w:lang w:eastAsia="ru-RU" w:bidi="ru-RU"/>
        </w:rPr>
        <w:t xml:space="preserve"> </w:t>
      </w:r>
      <w:r>
        <w:rPr>
          <w:sz w:val="28"/>
          <w:szCs w:val="22"/>
          <w:lang w:eastAsia="ru-RU" w:bidi="ru-RU"/>
        </w:rPr>
        <w:t>производство:</w:t>
      </w:r>
    </w:p>
    <w:p w:rsidR="00EE7BFC" w:rsidRDefault="00EE7BFC" w:rsidP="005D1C4A">
      <w:pPr>
        <w:widowControl w:val="0"/>
        <w:numPr>
          <w:ilvl w:val="1"/>
          <w:numId w:val="8"/>
        </w:numPr>
        <w:tabs>
          <w:tab w:val="left" w:pos="1066"/>
          <w:tab w:val="left" w:pos="1506"/>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на производство 140 столов материалов на сумму 224 000,00</w:t>
      </w:r>
      <w:r>
        <w:rPr>
          <w:spacing w:val="-10"/>
          <w:sz w:val="28"/>
          <w:szCs w:val="22"/>
          <w:lang w:eastAsia="ru-RU" w:bidi="ru-RU"/>
        </w:rPr>
        <w:t xml:space="preserve"> </w:t>
      </w:r>
      <w:r>
        <w:rPr>
          <w:sz w:val="28"/>
          <w:szCs w:val="22"/>
          <w:lang w:eastAsia="ru-RU" w:bidi="ru-RU"/>
        </w:rPr>
        <w:t>руб.;</w:t>
      </w:r>
    </w:p>
    <w:p w:rsidR="00EE7BFC" w:rsidRDefault="00EE7BFC" w:rsidP="005D1C4A">
      <w:pPr>
        <w:widowControl w:val="0"/>
        <w:numPr>
          <w:ilvl w:val="1"/>
          <w:numId w:val="8"/>
        </w:numPr>
        <w:tabs>
          <w:tab w:val="left" w:pos="1066"/>
          <w:tab w:val="left" w:pos="1506"/>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на производство 300 стульев материалов на сумму 75 000,00</w:t>
      </w:r>
      <w:r>
        <w:rPr>
          <w:spacing w:val="-8"/>
          <w:sz w:val="28"/>
          <w:szCs w:val="22"/>
          <w:lang w:eastAsia="ru-RU" w:bidi="ru-RU"/>
        </w:rPr>
        <w:t xml:space="preserve"> </w:t>
      </w:r>
      <w:r>
        <w:rPr>
          <w:sz w:val="28"/>
          <w:szCs w:val="22"/>
          <w:lang w:eastAsia="ru-RU" w:bidi="ru-RU"/>
        </w:rPr>
        <w:t>руб.</w:t>
      </w:r>
    </w:p>
    <w:p w:rsidR="00EE7BFC" w:rsidRDefault="00EE7BFC" w:rsidP="005D1C4A">
      <w:pPr>
        <w:widowControl w:val="0"/>
        <w:numPr>
          <w:ilvl w:val="0"/>
          <w:numId w:val="8"/>
        </w:numPr>
        <w:tabs>
          <w:tab w:val="left" w:pos="1184"/>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 xml:space="preserve">Оплачены счета ООО «Рекламщик» и оприходованы расходы организации на размещение рекламы готовой продукции АО «Мебель» в </w:t>
      </w:r>
      <w:r>
        <w:rPr>
          <w:sz w:val="28"/>
          <w:szCs w:val="22"/>
          <w:lang w:eastAsia="ru-RU" w:bidi="ru-RU"/>
        </w:rPr>
        <w:lastRenderedPageBreak/>
        <w:t>средствах массовой информации на сумму 12 000,00 руб. (в т.ч. НДС 20</w:t>
      </w:r>
      <w:r>
        <w:rPr>
          <w:spacing w:val="-10"/>
          <w:sz w:val="28"/>
          <w:szCs w:val="22"/>
          <w:lang w:eastAsia="ru-RU" w:bidi="ru-RU"/>
        </w:rPr>
        <w:t xml:space="preserve"> </w:t>
      </w:r>
      <w:r>
        <w:rPr>
          <w:sz w:val="28"/>
          <w:szCs w:val="22"/>
          <w:lang w:eastAsia="ru-RU" w:bidi="ru-RU"/>
        </w:rPr>
        <w:t>%).</w:t>
      </w:r>
    </w:p>
    <w:p w:rsidR="00EE7BFC" w:rsidRDefault="00EE7BFC" w:rsidP="005D1C4A">
      <w:pPr>
        <w:widowControl w:val="0"/>
        <w:numPr>
          <w:ilvl w:val="0"/>
          <w:numId w:val="8"/>
        </w:numPr>
        <w:tabs>
          <w:tab w:val="left" w:pos="1184"/>
        </w:tabs>
        <w:suppressAutoHyphens w:val="0"/>
        <w:autoSpaceDE w:val="0"/>
        <w:autoSpaceDN w:val="0"/>
        <w:spacing w:line="300" w:lineRule="auto"/>
        <w:ind w:left="0" w:right="76" w:firstLine="709"/>
        <w:jc w:val="both"/>
        <w:rPr>
          <w:sz w:val="28"/>
          <w:szCs w:val="28"/>
          <w:lang w:eastAsia="ru-RU" w:bidi="ru-RU"/>
        </w:rPr>
      </w:pPr>
      <w:r>
        <w:rPr>
          <w:sz w:val="28"/>
          <w:szCs w:val="22"/>
          <w:lang w:eastAsia="ru-RU" w:bidi="ru-RU"/>
        </w:rPr>
        <w:t>Оплачены</w:t>
      </w:r>
      <w:r>
        <w:rPr>
          <w:spacing w:val="15"/>
          <w:sz w:val="28"/>
          <w:szCs w:val="22"/>
          <w:lang w:eastAsia="ru-RU" w:bidi="ru-RU"/>
        </w:rPr>
        <w:t xml:space="preserve"> </w:t>
      </w:r>
      <w:r>
        <w:rPr>
          <w:sz w:val="28"/>
          <w:szCs w:val="22"/>
          <w:lang w:eastAsia="ru-RU" w:bidi="ru-RU"/>
        </w:rPr>
        <w:t>счета</w:t>
      </w:r>
      <w:r>
        <w:rPr>
          <w:spacing w:val="15"/>
          <w:sz w:val="28"/>
          <w:szCs w:val="22"/>
          <w:lang w:eastAsia="ru-RU" w:bidi="ru-RU"/>
        </w:rPr>
        <w:t xml:space="preserve"> </w:t>
      </w:r>
      <w:r>
        <w:rPr>
          <w:sz w:val="28"/>
          <w:szCs w:val="22"/>
          <w:lang w:eastAsia="ru-RU" w:bidi="ru-RU"/>
        </w:rPr>
        <w:t>кадрового</w:t>
      </w:r>
      <w:r>
        <w:rPr>
          <w:spacing w:val="15"/>
          <w:sz w:val="28"/>
          <w:szCs w:val="22"/>
          <w:lang w:eastAsia="ru-RU" w:bidi="ru-RU"/>
        </w:rPr>
        <w:t xml:space="preserve"> </w:t>
      </w:r>
      <w:r>
        <w:rPr>
          <w:sz w:val="28"/>
          <w:szCs w:val="22"/>
          <w:lang w:eastAsia="ru-RU" w:bidi="ru-RU"/>
        </w:rPr>
        <w:t>агентства</w:t>
      </w:r>
      <w:r>
        <w:rPr>
          <w:spacing w:val="16"/>
          <w:sz w:val="28"/>
          <w:szCs w:val="22"/>
          <w:lang w:eastAsia="ru-RU" w:bidi="ru-RU"/>
        </w:rPr>
        <w:t xml:space="preserve"> </w:t>
      </w:r>
      <w:r>
        <w:rPr>
          <w:sz w:val="28"/>
          <w:szCs w:val="22"/>
          <w:lang w:eastAsia="ru-RU" w:bidi="ru-RU"/>
        </w:rPr>
        <w:t>АО</w:t>
      </w:r>
      <w:r>
        <w:rPr>
          <w:spacing w:val="16"/>
          <w:sz w:val="28"/>
          <w:szCs w:val="22"/>
          <w:lang w:eastAsia="ru-RU" w:bidi="ru-RU"/>
        </w:rPr>
        <w:t xml:space="preserve"> </w:t>
      </w:r>
      <w:r>
        <w:rPr>
          <w:sz w:val="28"/>
          <w:szCs w:val="22"/>
          <w:lang w:eastAsia="ru-RU" w:bidi="ru-RU"/>
        </w:rPr>
        <w:t>«Работа</w:t>
      </w:r>
      <w:r>
        <w:rPr>
          <w:spacing w:val="14"/>
          <w:sz w:val="28"/>
          <w:szCs w:val="22"/>
          <w:lang w:eastAsia="ru-RU" w:bidi="ru-RU"/>
        </w:rPr>
        <w:t xml:space="preserve"> </w:t>
      </w:r>
      <w:r>
        <w:rPr>
          <w:sz w:val="28"/>
          <w:szCs w:val="22"/>
          <w:lang w:eastAsia="ru-RU" w:bidi="ru-RU"/>
        </w:rPr>
        <w:t>и</w:t>
      </w:r>
      <w:r>
        <w:rPr>
          <w:spacing w:val="13"/>
          <w:sz w:val="28"/>
          <w:szCs w:val="22"/>
          <w:lang w:eastAsia="ru-RU" w:bidi="ru-RU"/>
        </w:rPr>
        <w:t xml:space="preserve"> </w:t>
      </w:r>
      <w:r>
        <w:rPr>
          <w:sz w:val="28"/>
          <w:szCs w:val="22"/>
          <w:lang w:eastAsia="ru-RU" w:bidi="ru-RU"/>
        </w:rPr>
        <w:t>кадры»</w:t>
      </w:r>
      <w:r>
        <w:rPr>
          <w:spacing w:val="18"/>
          <w:sz w:val="28"/>
          <w:szCs w:val="22"/>
          <w:lang w:eastAsia="ru-RU" w:bidi="ru-RU"/>
        </w:rPr>
        <w:t xml:space="preserve"> </w:t>
      </w:r>
      <w:r>
        <w:rPr>
          <w:sz w:val="28"/>
          <w:szCs w:val="22"/>
          <w:lang w:eastAsia="ru-RU" w:bidi="ru-RU"/>
        </w:rPr>
        <w:t xml:space="preserve">и </w:t>
      </w:r>
      <w:r>
        <w:rPr>
          <w:sz w:val="28"/>
          <w:szCs w:val="28"/>
          <w:lang w:eastAsia="ru-RU" w:bidi="ru-RU"/>
        </w:rPr>
        <w:t>оприходованы расходы организации по подбору сотрудников на вакантные должности на сумму 6 000,00 руб. (в т.ч. НДС 20 %).</w:t>
      </w:r>
    </w:p>
    <w:p w:rsidR="00EE7BFC" w:rsidRDefault="00EE7BFC" w:rsidP="005D1C4A">
      <w:pPr>
        <w:widowControl w:val="0"/>
        <w:numPr>
          <w:ilvl w:val="0"/>
          <w:numId w:val="8"/>
        </w:numPr>
        <w:tabs>
          <w:tab w:val="left" w:pos="1220"/>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Выпущено из производства за</w:t>
      </w:r>
      <w:r>
        <w:rPr>
          <w:spacing w:val="-5"/>
          <w:sz w:val="28"/>
          <w:szCs w:val="22"/>
          <w:lang w:eastAsia="ru-RU" w:bidi="ru-RU"/>
        </w:rPr>
        <w:t xml:space="preserve"> </w:t>
      </w:r>
      <w:r>
        <w:rPr>
          <w:sz w:val="28"/>
          <w:szCs w:val="22"/>
          <w:lang w:eastAsia="ru-RU" w:bidi="ru-RU"/>
        </w:rPr>
        <w:t>месяц:</w:t>
      </w:r>
    </w:p>
    <w:p w:rsidR="00EE7BFC" w:rsidRDefault="00EE7BFC" w:rsidP="005D1C4A">
      <w:pPr>
        <w:widowControl w:val="0"/>
        <w:numPr>
          <w:ilvl w:val="1"/>
          <w:numId w:val="8"/>
        </w:numPr>
        <w:tabs>
          <w:tab w:val="left" w:pos="1220"/>
          <w:tab w:val="left" w:pos="1506"/>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120 столов;</w:t>
      </w:r>
    </w:p>
    <w:p w:rsidR="00EE7BFC" w:rsidRDefault="00EE7BFC" w:rsidP="005D1C4A">
      <w:pPr>
        <w:widowControl w:val="0"/>
        <w:numPr>
          <w:ilvl w:val="1"/>
          <w:numId w:val="8"/>
        </w:numPr>
        <w:tabs>
          <w:tab w:val="left" w:pos="1220"/>
          <w:tab w:val="left" w:pos="1506"/>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280 стульев.</w:t>
      </w:r>
    </w:p>
    <w:p w:rsidR="00EE7BFC" w:rsidRDefault="00EE7BFC" w:rsidP="005D1C4A">
      <w:pPr>
        <w:widowControl w:val="0"/>
        <w:numPr>
          <w:ilvl w:val="0"/>
          <w:numId w:val="10"/>
        </w:numPr>
        <w:tabs>
          <w:tab w:val="left" w:pos="1220"/>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Продано за месяц на условиях 100 %</w:t>
      </w:r>
      <w:r>
        <w:rPr>
          <w:spacing w:val="-9"/>
          <w:sz w:val="28"/>
          <w:szCs w:val="22"/>
          <w:lang w:eastAsia="ru-RU" w:bidi="ru-RU"/>
        </w:rPr>
        <w:t xml:space="preserve"> </w:t>
      </w:r>
      <w:r>
        <w:rPr>
          <w:sz w:val="28"/>
          <w:szCs w:val="22"/>
          <w:lang w:eastAsia="ru-RU" w:bidi="ru-RU"/>
        </w:rPr>
        <w:t>предоплаты:</w:t>
      </w:r>
    </w:p>
    <w:p w:rsidR="00EE7BFC" w:rsidRDefault="00EE7BFC" w:rsidP="005D1C4A">
      <w:pPr>
        <w:widowControl w:val="0"/>
        <w:numPr>
          <w:ilvl w:val="1"/>
          <w:numId w:val="10"/>
        </w:numPr>
        <w:tabs>
          <w:tab w:val="left" w:pos="1220"/>
          <w:tab w:val="left" w:pos="1506"/>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80 столов по отпускной цене 4 500 руб. + НДС 20</w:t>
      </w:r>
      <w:r>
        <w:rPr>
          <w:spacing w:val="-10"/>
          <w:sz w:val="28"/>
          <w:szCs w:val="22"/>
          <w:lang w:eastAsia="ru-RU" w:bidi="ru-RU"/>
        </w:rPr>
        <w:t xml:space="preserve"> </w:t>
      </w:r>
      <w:r>
        <w:rPr>
          <w:sz w:val="28"/>
          <w:szCs w:val="22"/>
          <w:lang w:eastAsia="ru-RU" w:bidi="ru-RU"/>
        </w:rPr>
        <w:t>%;</w:t>
      </w:r>
    </w:p>
    <w:p w:rsidR="00EE7BFC" w:rsidRDefault="00EE7BFC" w:rsidP="005D1C4A">
      <w:pPr>
        <w:widowControl w:val="0"/>
        <w:numPr>
          <w:ilvl w:val="1"/>
          <w:numId w:val="10"/>
        </w:numPr>
        <w:tabs>
          <w:tab w:val="left" w:pos="1220"/>
          <w:tab w:val="left" w:pos="1506"/>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240 стульев по отпускной цене 850 руб. + НДС 20</w:t>
      </w:r>
      <w:r>
        <w:rPr>
          <w:spacing w:val="-1"/>
          <w:sz w:val="28"/>
          <w:szCs w:val="22"/>
          <w:lang w:eastAsia="ru-RU" w:bidi="ru-RU"/>
        </w:rPr>
        <w:t xml:space="preserve"> </w:t>
      </w:r>
      <w:r>
        <w:rPr>
          <w:sz w:val="28"/>
          <w:szCs w:val="22"/>
          <w:lang w:eastAsia="ru-RU" w:bidi="ru-RU"/>
        </w:rPr>
        <w:t>%.</w:t>
      </w:r>
    </w:p>
    <w:p w:rsidR="00EE7BFC" w:rsidRDefault="00EE7BFC" w:rsidP="005D1C4A">
      <w:pPr>
        <w:widowControl w:val="0"/>
        <w:tabs>
          <w:tab w:val="left" w:pos="1220"/>
        </w:tabs>
        <w:suppressAutoHyphens w:val="0"/>
        <w:autoSpaceDE w:val="0"/>
        <w:autoSpaceDN w:val="0"/>
        <w:spacing w:line="300" w:lineRule="auto"/>
        <w:ind w:right="76" w:firstLine="709"/>
        <w:jc w:val="both"/>
        <w:rPr>
          <w:i/>
          <w:sz w:val="28"/>
          <w:szCs w:val="22"/>
          <w:lang w:eastAsia="ru-RU" w:bidi="ru-RU"/>
        </w:rPr>
      </w:pPr>
      <w:r>
        <w:rPr>
          <w:i/>
          <w:sz w:val="28"/>
          <w:szCs w:val="22"/>
          <w:lang w:eastAsia="ru-RU" w:bidi="ru-RU"/>
        </w:rPr>
        <w:t>Задание:</w:t>
      </w:r>
    </w:p>
    <w:p w:rsidR="00EE7BFC" w:rsidRDefault="00EE7BFC" w:rsidP="005D1C4A">
      <w:pPr>
        <w:widowControl w:val="0"/>
        <w:tabs>
          <w:tab w:val="left" w:pos="1220"/>
        </w:tabs>
        <w:suppressAutoHyphens w:val="0"/>
        <w:autoSpaceDE w:val="0"/>
        <w:autoSpaceDN w:val="0"/>
        <w:spacing w:line="300" w:lineRule="auto"/>
        <w:ind w:right="74" w:firstLine="709"/>
        <w:jc w:val="both"/>
        <w:rPr>
          <w:sz w:val="28"/>
          <w:szCs w:val="28"/>
          <w:lang w:eastAsia="ru-RU" w:bidi="ru-RU"/>
        </w:rPr>
      </w:pPr>
      <w:r>
        <w:rPr>
          <w:sz w:val="28"/>
          <w:szCs w:val="28"/>
          <w:lang w:eastAsia="ru-RU" w:bidi="ru-RU"/>
        </w:rPr>
        <w:t>Отразить на счетах бухгалтерского учета АО «Мебель» факты хозяйственной жизни по учету производства, выпуска и продажи готовой продукции со ссылкой на первичную учетную документацию. Рассчитать финансовый результат от продажи готовой</w:t>
      </w:r>
      <w:r>
        <w:rPr>
          <w:spacing w:val="-4"/>
          <w:sz w:val="28"/>
          <w:szCs w:val="28"/>
          <w:lang w:eastAsia="ru-RU" w:bidi="ru-RU"/>
        </w:rPr>
        <w:t xml:space="preserve"> </w:t>
      </w:r>
      <w:r>
        <w:rPr>
          <w:sz w:val="28"/>
          <w:szCs w:val="28"/>
          <w:lang w:eastAsia="ru-RU" w:bidi="ru-RU"/>
        </w:rPr>
        <w:t>продукции.</w:t>
      </w:r>
    </w:p>
    <w:p w:rsidR="00EE7BFC" w:rsidRDefault="00EE7BFC" w:rsidP="005D1C4A">
      <w:pPr>
        <w:widowControl w:val="0"/>
        <w:tabs>
          <w:tab w:val="left" w:pos="900"/>
        </w:tabs>
        <w:suppressAutoHyphens w:val="0"/>
        <w:spacing w:line="360" w:lineRule="auto"/>
        <w:jc w:val="center"/>
        <w:rPr>
          <w:b/>
          <w:sz w:val="28"/>
          <w:szCs w:val="28"/>
        </w:rPr>
      </w:pPr>
    </w:p>
    <w:p w:rsidR="00EE7BFC" w:rsidRDefault="00EE7BFC" w:rsidP="005D1C4A">
      <w:pPr>
        <w:widowControl w:val="0"/>
        <w:tabs>
          <w:tab w:val="left" w:pos="900"/>
        </w:tabs>
        <w:suppressAutoHyphens w:val="0"/>
        <w:spacing w:line="360" w:lineRule="auto"/>
        <w:jc w:val="center"/>
        <w:rPr>
          <w:b/>
          <w:sz w:val="28"/>
          <w:szCs w:val="28"/>
        </w:rPr>
      </w:pPr>
      <w:r>
        <w:rPr>
          <w:b/>
          <w:sz w:val="28"/>
          <w:szCs w:val="28"/>
        </w:rPr>
        <w:t>Примерный перечень тем курсовых работ</w:t>
      </w:r>
    </w:p>
    <w:p w:rsidR="00EE7BFC" w:rsidRDefault="00EE7BFC" w:rsidP="005D1C4A">
      <w:pPr>
        <w:widowControl w:val="0"/>
        <w:numPr>
          <w:ilvl w:val="0"/>
          <w:numId w:val="12"/>
        </w:numPr>
        <w:tabs>
          <w:tab w:val="left" w:pos="1134"/>
        </w:tabs>
        <w:spacing w:line="300" w:lineRule="auto"/>
        <w:ind w:left="0" w:firstLine="709"/>
        <w:jc w:val="both"/>
      </w:pPr>
      <w:r>
        <w:rPr>
          <w:sz w:val="28"/>
          <w:szCs w:val="28"/>
        </w:rPr>
        <w:t>Организация бухгалтерского учета в экономических субъектах.</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Учетная политика организации: формирование, раскрытие, изменение.</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Упрощенные способы ведения учета и формирования отчетности и их влияние на положения учетной политики организации.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 xml:space="preserve">Формирование информации об объектах учета </w:t>
      </w:r>
      <w:proofErr w:type="spellStart"/>
      <w:r>
        <w:rPr>
          <w:sz w:val="28"/>
          <w:szCs w:val="28"/>
        </w:rPr>
        <w:t>неоперационной</w:t>
      </w:r>
      <w:proofErr w:type="spellEnd"/>
      <w:r>
        <w:rPr>
          <w:sz w:val="28"/>
          <w:szCs w:val="28"/>
        </w:rPr>
        <w:t xml:space="preserve"> (финансовой) аренды у арендодателя.</w:t>
      </w:r>
    </w:p>
    <w:p w:rsidR="00EE7BFC" w:rsidRDefault="00EE7BFC" w:rsidP="005D1C4A">
      <w:pPr>
        <w:widowControl w:val="0"/>
        <w:numPr>
          <w:ilvl w:val="0"/>
          <w:numId w:val="12"/>
        </w:numPr>
        <w:tabs>
          <w:tab w:val="left" w:pos="1134"/>
        </w:tabs>
        <w:spacing w:line="300" w:lineRule="auto"/>
        <w:ind w:left="0" w:firstLine="709"/>
        <w:jc w:val="both"/>
      </w:pPr>
      <w:r>
        <w:rPr>
          <w:sz w:val="28"/>
          <w:szCs w:val="28"/>
        </w:rPr>
        <w:t xml:space="preserve">Формирование информации об объектах учета </w:t>
      </w:r>
      <w:proofErr w:type="spellStart"/>
      <w:r>
        <w:rPr>
          <w:sz w:val="28"/>
          <w:szCs w:val="28"/>
        </w:rPr>
        <w:t>неоперационной</w:t>
      </w:r>
      <w:proofErr w:type="spellEnd"/>
      <w:r>
        <w:rPr>
          <w:sz w:val="28"/>
          <w:szCs w:val="28"/>
        </w:rPr>
        <w:t xml:space="preserve"> (финансовой) аренды у арендатора.</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Формирование информации об объектах учета операционной аренды у сторон договора аренды.</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Формирование учетной информации о капитальных вложениях организации.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затрат на ремонт объектов основных средств.</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инвестиционной недвижимости и раскрытие информации о ней в бухгалтерской (финансовой) отчетности.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 xml:space="preserve"> Формирование учетной информации о наличии и движении основных средств.</w:t>
      </w:r>
    </w:p>
    <w:p w:rsidR="00EE7BFC" w:rsidRDefault="00EE7BFC" w:rsidP="005D1C4A">
      <w:pPr>
        <w:widowControl w:val="0"/>
        <w:numPr>
          <w:ilvl w:val="0"/>
          <w:numId w:val="12"/>
        </w:numPr>
        <w:tabs>
          <w:tab w:val="left" w:pos="1134"/>
        </w:tabs>
        <w:spacing w:line="300" w:lineRule="auto"/>
        <w:ind w:left="0" w:firstLine="709"/>
        <w:jc w:val="both"/>
      </w:pPr>
      <w:r>
        <w:rPr>
          <w:sz w:val="28"/>
          <w:szCs w:val="28"/>
        </w:rPr>
        <w:lastRenderedPageBreak/>
        <w:t>Учет переоценки и обесценения основных средств организации.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доходов и расходов по договору строительного подряда.</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Справедливая стоимость в оценке объектов бухгалтерского учета.</w:t>
      </w:r>
    </w:p>
    <w:p w:rsidR="00EE7BFC" w:rsidRDefault="00EE7BFC" w:rsidP="005D1C4A">
      <w:pPr>
        <w:widowControl w:val="0"/>
        <w:numPr>
          <w:ilvl w:val="0"/>
          <w:numId w:val="12"/>
        </w:numPr>
        <w:tabs>
          <w:tab w:val="left" w:pos="1134"/>
        </w:tabs>
        <w:spacing w:line="300" w:lineRule="auto"/>
        <w:ind w:left="0" w:firstLine="709"/>
        <w:jc w:val="both"/>
      </w:pPr>
      <w:r>
        <w:rPr>
          <w:sz w:val="28"/>
          <w:szCs w:val="28"/>
        </w:rPr>
        <w:t xml:space="preserve">Учет и оценка </w:t>
      </w:r>
      <w:proofErr w:type="spellStart"/>
      <w:r>
        <w:rPr>
          <w:sz w:val="28"/>
          <w:szCs w:val="28"/>
        </w:rPr>
        <w:t>гудвила</w:t>
      </w:r>
      <w:proofErr w:type="spellEnd"/>
      <w:r>
        <w:rPr>
          <w:sz w:val="28"/>
          <w:szCs w:val="28"/>
        </w:rPr>
        <w:t>.</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Формирование учетной информации о нематериальных активах организации.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оценка и обесценение материалов, принадлежащих организации.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затрат основного производства.</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затрат вспомогательных производств.</w:t>
      </w:r>
    </w:p>
    <w:p w:rsidR="00EE7BFC" w:rsidRDefault="00EE7BFC" w:rsidP="005D1C4A">
      <w:pPr>
        <w:widowControl w:val="0"/>
        <w:numPr>
          <w:ilvl w:val="0"/>
          <w:numId w:val="12"/>
        </w:numPr>
        <w:tabs>
          <w:tab w:val="left" w:pos="1134"/>
        </w:tabs>
        <w:spacing w:line="300" w:lineRule="auto"/>
        <w:ind w:left="0" w:firstLine="709"/>
        <w:jc w:val="both"/>
        <w:rPr>
          <w:sz w:val="28"/>
        </w:rPr>
      </w:pPr>
      <w:r>
        <w:rPr>
          <w:sz w:val="28"/>
        </w:rPr>
        <w:t>Учет общепроизводственных и общехозяйственных расходов.</w:t>
      </w:r>
    </w:p>
    <w:p w:rsidR="00EE7BFC" w:rsidRDefault="00EE7BFC" w:rsidP="005D1C4A">
      <w:pPr>
        <w:widowControl w:val="0"/>
        <w:numPr>
          <w:ilvl w:val="0"/>
          <w:numId w:val="12"/>
        </w:numPr>
        <w:tabs>
          <w:tab w:val="left" w:pos="1134"/>
        </w:tabs>
        <w:spacing w:line="300" w:lineRule="auto"/>
        <w:ind w:left="0" w:firstLine="709"/>
        <w:jc w:val="both"/>
      </w:pPr>
      <w:r>
        <w:t xml:space="preserve"> </w:t>
      </w:r>
      <w:r>
        <w:rPr>
          <w:sz w:val="28"/>
          <w:szCs w:val="28"/>
        </w:rPr>
        <w:t>Формирование учетной информации о готовой продукции организации.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товаров в оптовой и розничной торговле.</w:t>
      </w:r>
    </w:p>
    <w:p w:rsidR="00EE7BFC" w:rsidRDefault="00EE7BFC" w:rsidP="005D1C4A">
      <w:pPr>
        <w:widowControl w:val="0"/>
        <w:numPr>
          <w:ilvl w:val="0"/>
          <w:numId w:val="12"/>
        </w:numPr>
        <w:tabs>
          <w:tab w:val="left" w:pos="1134"/>
        </w:tabs>
        <w:spacing w:line="300" w:lineRule="auto"/>
        <w:ind w:left="0" w:firstLine="709"/>
        <w:jc w:val="both"/>
      </w:pPr>
      <w:r>
        <w:t xml:space="preserve"> </w:t>
      </w:r>
      <w:r>
        <w:rPr>
          <w:sz w:val="28"/>
        </w:rPr>
        <w:t>Учет товаров по договорам комиссии.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 xml:space="preserve">Особенности учета товарных операций при осуществлении Интернет-торговли. </w:t>
      </w:r>
    </w:p>
    <w:p w:rsidR="00EE7BFC" w:rsidRDefault="00EE7BFC" w:rsidP="005D1C4A">
      <w:pPr>
        <w:widowControl w:val="0"/>
        <w:numPr>
          <w:ilvl w:val="0"/>
          <w:numId w:val="12"/>
        </w:numPr>
        <w:tabs>
          <w:tab w:val="left" w:pos="1134"/>
        </w:tabs>
        <w:spacing w:line="300" w:lineRule="auto"/>
        <w:ind w:left="0" w:firstLine="709"/>
        <w:jc w:val="both"/>
        <w:rPr>
          <w:sz w:val="28"/>
          <w:szCs w:val="28"/>
        </w:rPr>
      </w:pPr>
      <w:r>
        <w:rPr>
          <w:sz w:val="28"/>
          <w:szCs w:val="28"/>
        </w:rPr>
        <w:t>Учет продажи продукции (работ, услуг) и расчетов с покупателями и заказчиками.</w:t>
      </w:r>
    </w:p>
    <w:p w:rsidR="00EE7BFC" w:rsidRDefault="00EE7BFC" w:rsidP="005D1C4A">
      <w:pPr>
        <w:widowControl w:val="0"/>
        <w:numPr>
          <w:ilvl w:val="0"/>
          <w:numId w:val="12"/>
        </w:numPr>
        <w:tabs>
          <w:tab w:val="left" w:pos="1134"/>
        </w:tabs>
        <w:spacing w:line="300" w:lineRule="auto"/>
        <w:ind w:left="0" w:firstLine="709"/>
        <w:jc w:val="both"/>
        <w:rPr>
          <w:sz w:val="28"/>
          <w:szCs w:val="28"/>
        </w:rPr>
      </w:pPr>
      <w:r>
        <w:rPr>
          <w:sz w:val="28"/>
          <w:szCs w:val="28"/>
        </w:rPr>
        <w:t>Учет расходов на продажу.</w:t>
      </w:r>
    </w:p>
    <w:p w:rsidR="00EE7BFC" w:rsidRDefault="00EE7BFC" w:rsidP="005D1C4A">
      <w:pPr>
        <w:widowControl w:val="0"/>
        <w:numPr>
          <w:ilvl w:val="0"/>
          <w:numId w:val="12"/>
        </w:numPr>
        <w:tabs>
          <w:tab w:val="left" w:pos="1134"/>
        </w:tabs>
        <w:spacing w:line="300" w:lineRule="auto"/>
        <w:ind w:left="0" w:firstLine="709"/>
        <w:jc w:val="both"/>
        <w:rPr>
          <w:sz w:val="28"/>
          <w:szCs w:val="28"/>
        </w:rPr>
      </w:pPr>
      <w:r>
        <w:rPr>
          <w:sz w:val="28"/>
          <w:szCs w:val="28"/>
        </w:rPr>
        <w:t>Формирование учетной информации о расчетах с поставщиками и подрядчиками.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финансовых вложений экономического субъекта.</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вложений в ценные бумаги и уставные (складочные) капиталы других организаций.</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инвестиций в долговые ценные бумаги.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сделок с цифровыми финансовыми активами.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предоставленных займов и процентов по ним.</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вкладов по договору простого товарищества.</w:t>
      </w:r>
    </w:p>
    <w:p w:rsidR="00EE7BFC" w:rsidRDefault="00EE7BFC" w:rsidP="005D1C4A">
      <w:pPr>
        <w:widowControl w:val="0"/>
        <w:numPr>
          <w:ilvl w:val="0"/>
          <w:numId w:val="12"/>
        </w:numPr>
        <w:tabs>
          <w:tab w:val="left" w:pos="1134"/>
        </w:tabs>
        <w:spacing w:line="300" w:lineRule="auto"/>
        <w:ind w:left="0" w:firstLine="709"/>
        <w:jc w:val="both"/>
      </w:pPr>
      <w:r>
        <w:rPr>
          <w:sz w:val="28"/>
          <w:szCs w:val="28"/>
        </w:rPr>
        <w:t>Особенности учета совместно осуществляемых операций и совместно используемых активов.</w:t>
      </w:r>
    </w:p>
    <w:p w:rsidR="00EE7BFC" w:rsidRDefault="00EE7BFC" w:rsidP="005D1C4A">
      <w:pPr>
        <w:widowControl w:val="0"/>
        <w:numPr>
          <w:ilvl w:val="0"/>
          <w:numId w:val="12"/>
        </w:numPr>
        <w:tabs>
          <w:tab w:val="left" w:pos="1134"/>
        </w:tabs>
        <w:spacing w:line="300" w:lineRule="auto"/>
        <w:ind w:left="0" w:firstLine="709"/>
        <w:jc w:val="both"/>
      </w:pPr>
      <w:r>
        <w:rPr>
          <w:sz w:val="28"/>
          <w:szCs w:val="28"/>
        </w:rPr>
        <w:t>Особенности учета совместной деятельности.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расчетов с использованием векселей.</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Формирование учетной информации об операциях с иностранной валютой.</w:t>
      </w:r>
    </w:p>
    <w:p w:rsidR="00EE7BFC" w:rsidRDefault="00EE7BFC" w:rsidP="005D1C4A">
      <w:pPr>
        <w:widowControl w:val="0"/>
        <w:numPr>
          <w:ilvl w:val="0"/>
          <w:numId w:val="12"/>
        </w:numPr>
        <w:tabs>
          <w:tab w:val="left" w:pos="1134"/>
        </w:tabs>
        <w:spacing w:line="300" w:lineRule="auto"/>
        <w:ind w:left="0" w:firstLine="709"/>
        <w:jc w:val="both"/>
      </w:pPr>
      <w:r>
        <w:rPr>
          <w:sz w:val="28"/>
          <w:szCs w:val="28"/>
        </w:rPr>
        <w:t xml:space="preserve">Учет активов и обязательств, стоимость которых выражена в </w:t>
      </w:r>
      <w:r>
        <w:rPr>
          <w:sz w:val="28"/>
          <w:szCs w:val="28"/>
        </w:rPr>
        <w:lastRenderedPageBreak/>
        <w:t>иностранной валюте.</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фактов хозяйственной жизни по экспорту товаров.</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фактов хозяйственной жизни по импорту товаров.</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посреднической деятельности в международной торговле.</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иностранных инвестиций в деятельность организации.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Формирование и учет отложенных налоговых активов и отложенных налоговых обязательств.</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инвестиций на создание инновационных продуктов.</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оценочных обязательств организации.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оценочных резервов организации.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и документальное оформление изменения и прекращения обязательств.</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и документальное оформление движения денежных средств и денежных эквивалентов.</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расчетов с бюджетом по налогу на прибыль.</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расчетов с бюджетом по налогу на добавленную стоимость.</w:t>
      </w:r>
    </w:p>
    <w:p w:rsidR="00EE7BFC" w:rsidRDefault="00EE7BFC" w:rsidP="005D1C4A">
      <w:pPr>
        <w:widowControl w:val="0"/>
        <w:numPr>
          <w:ilvl w:val="0"/>
          <w:numId w:val="12"/>
        </w:numPr>
        <w:tabs>
          <w:tab w:val="left" w:pos="1134"/>
        </w:tabs>
        <w:spacing w:line="300" w:lineRule="auto"/>
        <w:ind w:left="0" w:firstLine="709"/>
        <w:jc w:val="both"/>
      </w:pPr>
      <w:bookmarkStart w:id="18" w:name="_Hlk116478830"/>
      <w:r>
        <w:rPr>
          <w:sz w:val="28"/>
          <w:szCs w:val="28"/>
        </w:rPr>
        <w:t>Учет расчетов с бюджетом по земельному налогу и налогу на имущество юридических лиц.</w:t>
      </w:r>
    </w:p>
    <w:p w:rsidR="00EE7BFC" w:rsidRDefault="00EE7BFC" w:rsidP="005D1C4A">
      <w:pPr>
        <w:widowControl w:val="0"/>
        <w:numPr>
          <w:ilvl w:val="0"/>
          <w:numId w:val="12"/>
        </w:numPr>
        <w:tabs>
          <w:tab w:val="left" w:pos="1134"/>
        </w:tabs>
        <w:spacing w:line="300" w:lineRule="auto"/>
        <w:ind w:left="0" w:firstLine="709"/>
        <w:jc w:val="both"/>
        <w:rPr>
          <w:sz w:val="28"/>
        </w:rPr>
      </w:pPr>
      <w:r>
        <w:rPr>
          <w:sz w:val="28"/>
        </w:rPr>
        <w:t>Учет расчетов с бюджетом при применении специальных налоговых режимов.</w:t>
      </w:r>
    </w:p>
    <w:bookmarkEnd w:id="18"/>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расчетов с бюджетом по налогу на доходы физических лиц.</w:t>
      </w:r>
    </w:p>
    <w:p w:rsidR="00EE7BFC" w:rsidRDefault="00EE7BFC" w:rsidP="005D1C4A">
      <w:pPr>
        <w:widowControl w:val="0"/>
        <w:numPr>
          <w:ilvl w:val="0"/>
          <w:numId w:val="12"/>
        </w:numPr>
        <w:tabs>
          <w:tab w:val="left" w:pos="1134"/>
        </w:tabs>
        <w:spacing w:line="300" w:lineRule="auto"/>
        <w:ind w:left="0" w:firstLine="709"/>
        <w:jc w:val="both"/>
      </w:pPr>
      <w:r>
        <w:t xml:space="preserve"> </w:t>
      </w:r>
      <w:r>
        <w:rPr>
          <w:sz w:val="28"/>
        </w:rPr>
        <w:t>Учет расчетов по обязательному социальному страхованию и обеспечению.</w:t>
      </w:r>
    </w:p>
    <w:p w:rsidR="00EE7BFC" w:rsidRDefault="00EE7BFC" w:rsidP="005D1C4A">
      <w:pPr>
        <w:widowControl w:val="0"/>
        <w:numPr>
          <w:ilvl w:val="0"/>
          <w:numId w:val="12"/>
        </w:numPr>
        <w:tabs>
          <w:tab w:val="left" w:pos="1134"/>
        </w:tabs>
        <w:spacing w:line="300" w:lineRule="auto"/>
        <w:ind w:left="0" w:firstLine="709"/>
        <w:jc w:val="both"/>
        <w:rPr>
          <w:sz w:val="28"/>
          <w:szCs w:val="28"/>
        </w:rPr>
      </w:pPr>
      <w:bookmarkStart w:id="19" w:name="_Hlk116479316"/>
      <w:r>
        <w:rPr>
          <w:sz w:val="28"/>
          <w:szCs w:val="28"/>
        </w:rPr>
        <w:t>Учет расчетов по оплате труда с работниками организации.</w:t>
      </w:r>
    </w:p>
    <w:p w:rsidR="00EE7BFC" w:rsidRDefault="00EE7BFC" w:rsidP="005D1C4A">
      <w:pPr>
        <w:widowControl w:val="0"/>
        <w:numPr>
          <w:ilvl w:val="0"/>
          <w:numId w:val="12"/>
        </w:numPr>
        <w:tabs>
          <w:tab w:val="left" w:pos="1134"/>
        </w:tabs>
        <w:spacing w:line="300" w:lineRule="auto"/>
        <w:ind w:left="0" w:firstLine="709"/>
        <w:jc w:val="both"/>
        <w:rPr>
          <w:sz w:val="28"/>
          <w:szCs w:val="28"/>
        </w:rPr>
      </w:pPr>
      <w:r>
        <w:rPr>
          <w:sz w:val="28"/>
          <w:szCs w:val="28"/>
        </w:rPr>
        <w:t>Учет расчетов с подотчетными лицами.</w:t>
      </w:r>
    </w:p>
    <w:p w:rsidR="00EE7BFC" w:rsidRDefault="00EE7BFC" w:rsidP="005D1C4A">
      <w:pPr>
        <w:widowControl w:val="0"/>
        <w:numPr>
          <w:ilvl w:val="0"/>
          <w:numId w:val="12"/>
        </w:numPr>
        <w:shd w:val="clear" w:color="auto" w:fill="FFFFFF"/>
        <w:tabs>
          <w:tab w:val="left" w:pos="1134"/>
        </w:tabs>
        <w:suppressAutoHyphens w:val="0"/>
        <w:spacing w:line="300" w:lineRule="auto"/>
        <w:ind w:left="0" w:firstLine="709"/>
        <w:jc w:val="both"/>
        <w:rPr>
          <w:sz w:val="28"/>
          <w:szCs w:val="28"/>
          <w:lang w:eastAsia="ru-RU"/>
        </w:rPr>
      </w:pPr>
      <w:r>
        <w:rPr>
          <w:sz w:val="28"/>
          <w:szCs w:val="28"/>
          <w:lang w:eastAsia="ru-RU"/>
        </w:rPr>
        <w:t>Учет расчетов с персоналом по прочим операциям.</w:t>
      </w:r>
    </w:p>
    <w:p w:rsidR="00EE7BFC" w:rsidRDefault="00EE7BFC" w:rsidP="005D1C4A">
      <w:pPr>
        <w:widowControl w:val="0"/>
        <w:numPr>
          <w:ilvl w:val="0"/>
          <w:numId w:val="12"/>
        </w:numPr>
        <w:tabs>
          <w:tab w:val="left" w:pos="1134"/>
        </w:tabs>
        <w:spacing w:line="300" w:lineRule="auto"/>
        <w:ind w:left="0" w:firstLine="709"/>
        <w:jc w:val="both"/>
        <w:rPr>
          <w:sz w:val="28"/>
          <w:szCs w:val="28"/>
        </w:rPr>
      </w:pPr>
      <w:r>
        <w:rPr>
          <w:sz w:val="28"/>
          <w:szCs w:val="28"/>
        </w:rPr>
        <w:t>Учет расчетов с разными дебиторами и кредиторами.</w:t>
      </w:r>
    </w:p>
    <w:bookmarkEnd w:id="19"/>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и документальное оформление товарных кредитов.</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кредитов и займов.</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Формирование учетной и отчетной информации об уставном капитале организации.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Формирование учетной и отчетной информации о добавочном капитале организации.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Формирование учетной и отчетной информации о резервном капитале организации.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 xml:space="preserve">Формирование и учет финансовых результатов деятельности </w:t>
      </w:r>
      <w:r>
        <w:rPr>
          <w:sz w:val="28"/>
          <w:szCs w:val="28"/>
        </w:rPr>
        <w:lastRenderedPageBreak/>
        <w:t>организации.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Формирование учетной и отчетной информации о прочих доходах и расходах.</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Формирование учетной информации о нераспределенной прибыли (непокрытом убытке) организации.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 xml:space="preserve">Учет и формирование бухгалтерской (финансовой) отчетности в части </w:t>
      </w:r>
      <w:proofErr w:type="spellStart"/>
      <w:r>
        <w:rPr>
          <w:sz w:val="28"/>
          <w:szCs w:val="28"/>
        </w:rPr>
        <w:t>факторинговых</w:t>
      </w:r>
      <w:proofErr w:type="spellEnd"/>
      <w:r>
        <w:rPr>
          <w:sz w:val="28"/>
          <w:szCs w:val="28"/>
        </w:rPr>
        <w:t xml:space="preserve"> операций.</w:t>
      </w:r>
    </w:p>
    <w:p w:rsidR="00EE7BFC" w:rsidRDefault="00EE7BFC" w:rsidP="005D1C4A">
      <w:pPr>
        <w:widowControl w:val="0"/>
        <w:numPr>
          <w:ilvl w:val="0"/>
          <w:numId w:val="12"/>
        </w:numPr>
        <w:tabs>
          <w:tab w:val="left" w:pos="1134"/>
        </w:tabs>
        <w:spacing w:line="300" w:lineRule="auto"/>
        <w:ind w:left="0" w:firstLine="709"/>
        <w:jc w:val="both"/>
      </w:pPr>
      <w:r>
        <w:rPr>
          <w:sz w:val="28"/>
          <w:szCs w:val="28"/>
        </w:rPr>
        <w:t>Процедура формирования и использования резерва по сомнительным долгам и его роль в повышении достоверности отчетных данных.</w:t>
      </w:r>
    </w:p>
    <w:p w:rsidR="00EE7BFC" w:rsidRDefault="00EE7BFC" w:rsidP="005D1C4A">
      <w:pPr>
        <w:widowControl w:val="0"/>
        <w:numPr>
          <w:ilvl w:val="0"/>
          <w:numId w:val="12"/>
        </w:numPr>
        <w:tabs>
          <w:tab w:val="left" w:pos="1134"/>
        </w:tabs>
        <w:spacing w:line="300" w:lineRule="auto"/>
        <w:ind w:left="0" w:firstLine="709"/>
        <w:jc w:val="both"/>
      </w:pPr>
      <w:r>
        <w:rPr>
          <w:sz w:val="28"/>
          <w:szCs w:val="28"/>
        </w:rPr>
        <w:t>Процедура формирования и использования резерва по под обесценение запасов и его роль в повышении достоверности отчетных данных.</w:t>
      </w:r>
    </w:p>
    <w:p w:rsidR="00EE7BFC" w:rsidRDefault="00EE7BFC" w:rsidP="005D1C4A">
      <w:pPr>
        <w:widowControl w:val="0"/>
        <w:numPr>
          <w:ilvl w:val="0"/>
          <w:numId w:val="12"/>
        </w:numPr>
        <w:tabs>
          <w:tab w:val="left" w:pos="1134"/>
        </w:tabs>
        <w:spacing w:line="300" w:lineRule="auto"/>
        <w:ind w:left="0" w:firstLine="709"/>
        <w:jc w:val="both"/>
      </w:pPr>
      <w:r>
        <w:rPr>
          <w:sz w:val="28"/>
          <w:szCs w:val="28"/>
        </w:rPr>
        <w:t>Оценочное обязательство по оплате отпусков в учетной системе организации.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Оценочное обязательство на гарантийный ремонт и обслуживание готовой продукции в учетной системе организации.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операций и формирование отчетности по договору поручительства.</w:t>
      </w:r>
    </w:p>
    <w:p w:rsidR="00EE7BFC" w:rsidRDefault="00EE7BFC" w:rsidP="005D1C4A">
      <w:pPr>
        <w:widowControl w:val="0"/>
        <w:numPr>
          <w:ilvl w:val="0"/>
          <w:numId w:val="12"/>
        </w:numPr>
        <w:tabs>
          <w:tab w:val="left" w:pos="1134"/>
        </w:tabs>
        <w:spacing w:line="300" w:lineRule="auto"/>
        <w:ind w:left="0" w:firstLine="709"/>
        <w:jc w:val="both"/>
        <w:rPr>
          <w:sz w:val="28"/>
          <w:szCs w:val="28"/>
        </w:rPr>
      </w:pPr>
      <w:r>
        <w:rPr>
          <w:sz w:val="28"/>
          <w:szCs w:val="28"/>
        </w:rPr>
        <w:t xml:space="preserve">Формирование учетной и отчетной информации в части обеспечений </w:t>
      </w:r>
      <w:proofErr w:type="gramStart"/>
      <w:r>
        <w:rPr>
          <w:sz w:val="28"/>
          <w:szCs w:val="28"/>
        </w:rPr>
        <w:t>обязательств</w:t>
      </w:r>
      <w:proofErr w:type="gramEnd"/>
      <w:r>
        <w:rPr>
          <w:sz w:val="28"/>
          <w:szCs w:val="28"/>
        </w:rPr>
        <w:t xml:space="preserve"> выданных и полученных.</w:t>
      </w:r>
    </w:p>
    <w:p w:rsidR="00EE7BFC" w:rsidRDefault="00EE7BFC" w:rsidP="005D1C4A">
      <w:pPr>
        <w:widowControl w:val="0"/>
        <w:numPr>
          <w:ilvl w:val="0"/>
          <w:numId w:val="12"/>
        </w:numPr>
        <w:tabs>
          <w:tab w:val="left" w:pos="1134"/>
        </w:tabs>
        <w:spacing w:line="300" w:lineRule="auto"/>
        <w:ind w:left="0" w:firstLine="709"/>
        <w:jc w:val="both"/>
        <w:rPr>
          <w:sz w:val="28"/>
          <w:szCs w:val="28"/>
        </w:rPr>
      </w:pPr>
      <w:r>
        <w:rPr>
          <w:sz w:val="28"/>
          <w:szCs w:val="28"/>
        </w:rPr>
        <w:t>Инвентаризация активов и обязательств и порядок отражения ее результатов в учете и отчетности организации.</w:t>
      </w:r>
    </w:p>
    <w:p w:rsidR="00EE7BFC" w:rsidRDefault="00EE7BFC" w:rsidP="005D1C4A">
      <w:pPr>
        <w:widowControl w:val="0"/>
        <w:numPr>
          <w:ilvl w:val="0"/>
          <w:numId w:val="12"/>
        </w:numPr>
        <w:tabs>
          <w:tab w:val="left" w:pos="993"/>
          <w:tab w:val="left" w:pos="1276"/>
        </w:tabs>
        <w:spacing w:line="300" w:lineRule="auto"/>
        <w:ind w:left="0" w:firstLine="709"/>
        <w:jc w:val="both"/>
        <w:rPr>
          <w:sz w:val="28"/>
          <w:szCs w:val="28"/>
        </w:rPr>
      </w:pPr>
      <w:r>
        <w:rPr>
          <w:sz w:val="28"/>
          <w:szCs w:val="28"/>
        </w:rPr>
        <w:t xml:space="preserve"> График документооборота и его значение для построения учетной системы организации.</w:t>
      </w:r>
    </w:p>
    <w:p w:rsidR="00EE7BFC" w:rsidRDefault="00EE7BFC" w:rsidP="005D1C4A">
      <w:pPr>
        <w:widowControl w:val="0"/>
        <w:tabs>
          <w:tab w:val="left" w:pos="900"/>
        </w:tabs>
        <w:suppressAutoHyphens w:val="0"/>
        <w:spacing w:line="360" w:lineRule="auto"/>
        <w:jc w:val="center"/>
        <w:rPr>
          <w:b/>
          <w:sz w:val="28"/>
          <w:szCs w:val="28"/>
        </w:rPr>
      </w:pPr>
    </w:p>
    <w:p w:rsidR="00EE7BFC" w:rsidRDefault="00EE7BFC" w:rsidP="005D1C4A">
      <w:pPr>
        <w:widowControl w:val="0"/>
        <w:tabs>
          <w:tab w:val="left" w:pos="900"/>
        </w:tabs>
        <w:suppressAutoHyphens w:val="0"/>
        <w:spacing w:line="360" w:lineRule="auto"/>
        <w:jc w:val="center"/>
        <w:rPr>
          <w:b/>
          <w:sz w:val="28"/>
          <w:szCs w:val="28"/>
        </w:rPr>
      </w:pPr>
      <w:r>
        <w:rPr>
          <w:b/>
          <w:sz w:val="28"/>
          <w:szCs w:val="28"/>
        </w:rPr>
        <w:t>Примерные тесты для компьютерного тестирования</w:t>
      </w:r>
    </w:p>
    <w:p w:rsidR="00EE7BFC" w:rsidRDefault="00EE7BFC" w:rsidP="005D1C4A">
      <w:pPr>
        <w:widowControl w:val="0"/>
        <w:numPr>
          <w:ilvl w:val="0"/>
          <w:numId w:val="14"/>
        </w:numPr>
        <w:tabs>
          <w:tab w:val="left" w:pos="993"/>
          <w:tab w:val="left" w:pos="1276"/>
        </w:tabs>
        <w:spacing w:line="360" w:lineRule="auto"/>
        <w:ind w:left="0" w:firstLine="709"/>
        <w:jc w:val="both"/>
        <w:rPr>
          <w:color w:val="000000"/>
          <w:sz w:val="28"/>
          <w:szCs w:val="28"/>
        </w:rPr>
      </w:pPr>
      <w:r>
        <w:rPr>
          <w:color w:val="000000"/>
          <w:sz w:val="28"/>
          <w:szCs w:val="28"/>
        </w:rPr>
        <w:t xml:space="preserve">Долгосрочные инвестиции – это инвестиции на срок </w:t>
      </w:r>
    </w:p>
    <w:p w:rsidR="00EE7BFC" w:rsidRDefault="00EE7BFC" w:rsidP="005D1C4A">
      <w:pPr>
        <w:widowControl w:val="0"/>
        <w:numPr>
          <w:ilvl w:val="0"/>
          <w:numId w:val="16"/>
        </w:numPr>
        <w:tabs>
          <w:tab w:val="left" w:pos="993"/>
          <w:tab w:val="left" w:pos="1276"/>
        </w:tabs>
        <w:spacing w:line="360" w:lineRule="auto"/>
        <w:ind w:left="0" w:firstLine="709"/>
        <w:jc w:val="both"/>
        <w:rPr>
          <w:color w:val="000000"/>
          <w:sz w:val="28"/>
          <w:szCs w:val="28"/>
        </w:rPr>
      </w:pPr>
      <w:r>
        <w:rPr>
          <w:color w:val="000000"/>
          <w:sz w:val="28"/>
          <w:szCs w:val="28"/>
        </w:rPr>
        <w:t>свыше 6 месяцев</w:t>
      </w:r>
    </w:p>
    <w:p w:rsidR="00EE7BFC" w:rsidRDefault="00EE7BFC" w:rsidP="005D1C4A">
      <w:pPr>
        <w:widowControl w:val="0"/>
        <w:numPr>
          <w:ilvl w:val="0"/>
          <w:numId w:val="16"/>
        </w:numPr>
        <w:tabs>
          <w:tab w:val="left" w:pos="993"/>
          <w:tab w:val="left" w:pos="1276"/>
        </w:tabs>
        <w:spacing w:line="360" w:lineRule="auto"/>
        <w:ind w:left="0" w:firstLine="709"/>
        <w:jc w:val="both"/>
        <w:rPr>
          <w:color w:val="000000"/>
          <w:sz w:val="28"/>
          <w:szCs w:val="28"/>
        </w:rPr>
      </w:pPr>
      <w:r>
        <w:rPr>
          <w:color w:val="000000"/>
          <w:sz w:val="28"/>
          <w:szCs w:val="28"/>
        </w:rPr>
        <w:t>свыше 1 месяца</w:t>
      </w:r>
    </w:p>
    <w:p w:rsidR="00EE7BFC" w:rsidRDefault="00EE7BFC" w:rsidP="005D1C4A">
      <w:pPr>
        <w:widowControl w:val="0"/>
        <w:numPr>
          <w:ilvl w:val="0"/>
          <w:numId w:val="16"/>
        </w:numPr>
        <w:tabs>
          <w:tab w:val="left" w:pos="993"/>
          <w:tab w:val="left" w:pos="1276"/>
        </w:tabs>
        <w:spacing w:line="360" w:lineRule="auto"/>
        <w:ind w:left="0" w:firstLine="709"/>
        <w:jc w:val="both"/>
        <w:rPr>
          <w:color w:val="000000"/>
          <w:sz w:val="28"/>
          <w:szCs w:val="28"/>
        </w:rPr>
      </w:pPr>
      <w:r>
        <w:rPr>
          <w:color w:val="000000"/>
          <w:sz w:val="28"/>
          <w:szCs w:val="28"/>
        </w:rPr>
        <w:t>свыше 12 месяцев</w:t>
      </w:r>
    </w:p>
    <w:p w:rsidR="00EE7BFC" w:rsidRDefault="00EE7BFC" w:rsidP="005D1C4A">
      <w:pPr>
        <w:widowControl w:val="0"/>
        <w:numPr>
          <w:ilvl w:val="0"/>
          <w:numId w:val="16"/>
        </w:numPr>
        <w:tabs>
          <w:tab w:val="left" w:pos="993"/>
          <w:tab w:val="left" w:pos="1276"/>
        </w:tabs>
        <w:spacing w:line="360" w:lineRule="auto"/>
        <w:ind w:left="0" w:firstLine="709"/>
        <w:jc w:val="both"/>
        <w:rPr>
          <w:color w:val="000000"/>
          <w:sz w:val="28"/>
          <w:szCs w:val="28"/>
        </w:rPr>
      </w:pPr>
      <w:r>
        <w:rPr>
          <w:color w:val="000000"/>
          <w:sz w:val="28"/>
          <w:szCs w:val="28"/>
        </w:rPr>
        <w:t>свыше срока, установленного в учетной политике организации</w:t>
      </w:r>
    </w:p>
    <w:p w:rsidR="00EE7BFC" w:rsidRDefault="00EE7BFC" w:rsidP="005D1C4A">
      <w:pPr>
        <w:widowControl w:val="0"/>
        <w:numPr>
          <w:ilvl w:val="0"/>
          <w:numId w:val="16"/>
        </w:numPr>
        <w:tabs>
          <w:tab w:val="left" w:pos="993"/>
          <w:tab w:val="left" w:pos="1276"/>
        </w:tabs>
        <w:spacing w:line="360" w:lineRule="auto"/>
        <w:ind w:left="0" w:firstLine="709"/>
        <w:jc w:val="both"/>
        <w:rPr>
          <w:sz w:val="28"/>
          <w:szCs w:val="28"/>
        </w:rPr>
      </w:pPr>
      <w:r>
        <w:rPr>
          <w:color w:val="000000"/>
          <w:sz w:val="28"/>
          <w:szCs w:val="28"/>
        </w:rPr>
        <w:t>свыше срока, установленного приказом руководителя по каждому объекту вложений</w:t>
      </w:r>
    </w:p>
    <w:p w:rsidR="00EE7BFC" w:rsidRDefault="00EE7BFC" w:rsidP="005D1C4A">
      <w:pPr>
        <w:widowControl w:val="0"/>
        <w:numPr>
          <w:ilvl w:val="0"/>
          <w:numId w:val="14"/>
        </w:numPr>
        <w:tabs>
          <w:tab w:val="left" w:pos="993"/>
          <w:tab w:val="left" w:pos="1276"/>
        </w:tabs>
        <w:spacing w:line="360" w:lineRule="auto"/>
        <w:ind w:left="0" w:firstLine="709"/>
        <w:jc w:val="both"/>
        <w:rPr>
          <w:color w:val="000000"/>
          <w:sz w:val="28"/>
          <w:szCs w:val="28"/>
        </w:rPr>
      </w:pPr>
      <w:r>
        <w:rPr>
          <w:color w:val="000000"/>
          <w:sz w:val="28"/>
          <w:szCs w:val="28"/>
        </w:rPr>
        <w:t xml:space="preserve"> Объем незавершенных капитальных вложений на отчетную дату – это </w:t>
      </w:r>
      <w:r>
        <w:rPr>
          <w:color w:val="000000"/>
          <w:sz w:val="28"/>
          <w:szCs w:val="28"/>
        </w:rPr>
        <w:lastRenderedPageBreak/>
        <w:t>…</w:t>
      </w:r>
    </w:p>
    <w:p w:rsidR="00EE7BFC" w:rsidRDefault="00EE7BFC" w:rsidP="005D1C4A">
      <w:pPr>
        <w:widowControl w:val="0"/>
        <w:numPr>
          <w:ilvl w:val="0"/>
          <w:numId w:val="18"/>
        </w:numPr>
        <w:tabs>
          <w:tab w:val="left" w:pos="993"/>
          <w:tab w:val="left" w:pos="1276"/>
        </w:tabs>
        <w:ind w:left="0" w:firstLine="709"/>
        <w:jc w:val="both"/>
        <w:rPr>
          <w:sz w:val="28"/>
          <w:szCs w:val="28"/>
        </w:rPr>
      </w:pPr>
      <w:r>
        <w:rPr>
          <w:sz w:val="28"/>
          <w:szCs w:val="28"/>
        </w:rPr>
        <w:t>остаток по дебету счета 01 «Основные средства»</w:t>
      </w:r>
    </w:p>
    <w:p w:rsidR="00EE7BFC" w:rsidRDefault="00EE7BFC" w:rsidP="005D1C4A">
      <w:pPr>
        <w:widowControl w:val="0"/>
        <w:numPr>
          <w:ilvl w:val="0"/>
          <w:numId w:val="18"/>
        </w:numPr>
        <w:tabs>
          <w:tab w:val="left" w:pos="993"/>
          <w:tab w:val="left" w:pos="1276"/>
        </w:tabs>
        <w:ind w:left="0" w:firstLine="709"/>
        <w:jc w:val="both"/>
        <w:rPr>
          <w:sz w:val="28"/>
          <w:szCs w:val="28"/>
        </w:rPr>
      </w:pPr>
      <w:r>
        <w:rPr>
          <w:sz w:val="28"/>
          <w:szCs w:val="28"/>
        </w:rPr>
        <w:t>дебетовый оборот по счету 08 «Вложения во внеоборотные активы»</w:t>
      </w:r>
    </w:p>
    <w:p w:rsidR="00EE7BFC" w:rsidRDefault="00EE7BFC" w:rsidP="005D1C4A">
      <w:pPr>
        <w:widowControl w:val="0"/>
        <w:numPr>
          <w:ilvl w:val="0"/>
          <w:numId w:val="18"/>
        </w:numPr>
        <w:tabs>
          <w:tab w:val="left" w:pos="993"/>
          <w:tab w:val="left" w:pos="1276"/>
        </w:tabs>
        <w:ind w:left="0" w:firstLine="709"/>
        <w:jc w:val="both"/>
        <w:rPr>
          <w:sz w:val="28"/>
          <w:szCs w:val="28"/>
        </w:rPr>
      </w:pPr>
      <w:r>
        <w:rPr>
          <w:sz w:val="28"/>
          <w:szCs w:val="28"/>
        </w:rPr>
        <w:t>остаток по кредиту счета 08 «Вложения во внеоборотные активы»</w:t>
      </w:r>
    </w:p>
    <w:p w:rsidR="00EE7BFC" w:rsidRDefault="00EE7BFC" w:rsidP="005D1C4A">
      <w:pPr>
        <w:widowControl w:val="0"/>
        <w:numPr>
          <w:ilvl w:val="0"/>
          <w:numId w:val="18"/>
        </w:numPr>
        <w:tabs>
          <w:tab w:val="left" w:pos="993"/>
          <w:tab w:val="left" w:pos="1276"/>
        </w:tabs>
        <w:ind w:left="0" w:firstLine="709"/>
        <w:jc w:val="both"/>
        <w:rPr>
          <w:sz w:val="28"/>
          <w:szCs w:val="28"/>
        </w:rPr>
      </w:pPr>
      <w:r>
        <w:rPr>
          <w:sz w:val="28"/>
          <w:szCs w:val="28"/>
        </w:rPr>
        <w:t>остаток по дебету счета 08 «Вложения во внеоборотные активы»</w:t>
      </w:r>
    </w:p>
    <w:p w:rsidR="00EE7BFC" w:rsidRDefault="00EE7BFC" w:rsidP="005D1C4A">
      <w:pPr>
        <w:widowControl w:val="0"/>
        <w:numPr>
          <w:ilvl w:val="0"/>
          <w:numId w:val="18"/>
        </w:numPr>
        <w:tabs>
          <w:tab w:val="left" w:pos="993"/>
          <w:tab w:val="left" w:pos="1276"/>
        </w:tabs>
        <w:ind w:left="0" w:firstLine="709"/>
        <w:jc w:val="both"/>
        <w:rPr>
          <w:sz w:val="28"/>
          <w:szCs w:val="28"/>
        </w:rPr>
      </w:pPr>
      <w:r>
        <w:rPr>
          <w:sz w:val="28"/>
          <w:szCs w:val="28"/>
        </w:rPr>
        <w:t>оборот по дебету счета 01 «Основные средства»</w:t>
      </w:r>
    </w:p>
    <w:p w:rsidR="00EE7BFC" w:rsidRDefault="00EE7BFC" w:rsidP="005D1C4A">
      <w:pPr>
        <w:widowControl w:val="0"/>
        <w:numPr>
          <w:ilvl w:val="0"/>
          <w:numId w:val="18"/>
        </w:numPr>
        <w:tabs>
          <w:tab w:val="left" w:pos="993"/>
          <w:tab w:val="left" w:pos="1276"/>
        </w:tabs>
        <w:ind w:left="0" w:firstLine="709"/>
        <w:jc w:val="both"/>
        <w:rPr>
          <w:sz w:val="28"/>
          <w:szCs w:val="28"/>
        </w:rPr>
      </w:pPr>
      <w:r>
        <w:rPr>
          <w:sz w:val="28"/>
          <w:szCs w:val="28"/>
        </w:rPr>
        <w:t>кредитовый оборот по счету 08 «Вложения во внеоборотные активы»</w:t>
      </w:r>
    </w:p>
    <w:p w:rsidR="00EE7BFC" w:rsidRDefault="00EE7BFC" w:rsidP="005D1C4A">
      <w:pPr>
        <w:widowControl w:val="0"/>
        <w:tabs>
          <w:tab w:val="left" w:pos="993"/>
          <w:tab w:val="left" w:pos="1276"/>
        </w:tabs>
        <w:ind w:left="709"/>
        <w:jc w:val="both"/>
        <w:rPr>
          <w:sz w:val="28"/>
          <w:szCs w:val="28"/>
        </w:rPr>
      </w:pPr>
    </w:p>
    <w:p w:rsidR="00EE7BFC" w:rsidRDefault="00EE7BFC" w:rsidP="005D1C4A">
      <w:pPr>
        <w:widowControl w:val="0"/>
        <w:numPr>
          <w:ilvl w:val="0"/>
          <w:numId w:val="14"/>
        </w:numPr>
        <w:tabs>
          <w:tab w:val="left" w:pos="993"/>
          <w:tab w:val="left" w:pos="1276"/>
        </w:tabs>
        <w:spacing w:line="360" w:lineRule="auto"/>
        <w:ind w:left="0" w:firstLine="709"/>
        <w:jc w:val="both"/>
        <w:rPr>
          <w:color w:val="000000"/>
          <w:sz w:val="28"/>
          <w:szCs w:val="28"/>
        </w:rPr>
      </w:pPr>
      <w:r>
        <w:rPr>
          <w:color w:val="000000"/>
          <w:sz w:val="28"/>
          <w:szCs w:val="28"/>
        </w:rPr>
        <w:t>Увеличение суммы накопленной амортизации при первой переоценке основного средства отражается бухгалтерской записью:</w:t>
      </w:r>
    </w:p>
    <w:p w:rsidR="00EE7BFC" w:rsidRDefault="00EE7BFC" w:rsidP="005D1C4A">
      <w:pPr>
        <w:widowControl w:val="0"/>
        <w:numPr>
          <w:ilvl w:val="0"/>
          <w:numId w:val="20"/>
        </w:numPr>
        <w:tabs>
          <w:tab w:val="left" w:pos="993"/>
          <w:tab w:val="left" w:pos="1276"/>
        </w:tabs>
        <w:ind w:left="0" w:firstLine="709"/>
        <w:jc w:val="both"/>
        <w:rPr>
          <w:sz w:val="28"/>
          <w:szCs w:val="28"/>
        </w:rPr>
      </w:pPr>
      <w:r>
        <w:rPr>
          <w:sz w:val="28"/>
          <w:szCs w:val="28"/>
        </w:rPr>
        <w:t>Д 83, К 02</w:t>
      </w:r>
    </w:p>
    <w:p w:rsidR="00EE7BFC" w:rsidRDefault="00EE7BFC" w:rsidP="005D1C4A">
      <w:pPr>
        <w:widowControl w:val="0"/>
        <w:numPr>
          <w:ilvl w:val="0"/>
          <w:numId w:val="20"/>
        </w:numPr>
        <w:tabs>
          <w:tab w:val="left" w:pos="993"/>
          <w:tab w:val="left" w:pos="1276"/>
        </w:tabs>
        <w:ind w:left="0" w:firstLine="709"/>
        <w:jc w:val="both"/>
        <w:rPr>
          <w:sz w:val="28"/>
          <w:szCs w:val="28"/>
        </w:rPr>
      </w:pPr>
      <w:r>
        <w:rPr>
          <w:sz w:val="28"/>
          <w:szCs w:val="28"/>
        </w:rPr>
        <w:t>Д 02, К 83</w:t>
      </w:r>
    </w:p>
    <w:p w:rsidR="00EE7BFC" w:rsidRDefault="00EE7BFC" w:rsidP="005D1C4A">
      <w:pPr>
        <w:widowControl w:val="0"/>
        <w:numPr>
          <w:ilvl w:val="0"/>
          <w:numId w:val="20"/>
        </w:numPr>
        <w:tabs>
          <w:tab w:val="left" w:pos="993"/>
          <w:tab w:val="left" w:pos="1276"/>
        </w:tabs>
        <w:ind w:left="0" w:firstLine="709"/>
        <w:jc w:val="both"/>
        <w:rPr>
          <w:sz w:val="28"/>
          <w:szCs w:val="28"/>
        </w:rPr>
      </w:pPr>
      <w:r>
        <w:rPr>
          <w:sz w:val="28"/>
          <w:szCs w:val="28"/>
        </w:rPr>
        <w:t>Д 91, К 02</w:t>
      </w:r>
    </w:p>
    <w:p w:rsidR="00EE7BFC" w:rsidRDefault="00EE7BFC" w:rsidP="005D1C4A">
      <w:pPr>
        <w:widowControl w:val="0"/>
        <w:numPr>
          <w:ilvl w:val="0"/>
          <w:numId w:val="20"/>
        </w:numPr>
        <w:tabs>
          <w:tab w:val="left" w:pos="993"/>
          <w:tab w:val="left" w:pos="1276"/>
        </w:tabs>
        <w:ind w:left="0" w:firstLine="709"/>
        <w:jc w:val="both"/>
        <w:rPr>
          <w:sz w:val="28"/>
          <w:szCs w:val="28"/>
        </w:rPr>
      </w:pPr>
      <w:r>
        <w:rPr>
          <w:sz w:val="28"/>
          <w:szCs w:val="28"/>
        </w:rPr>
        <w:t>Д 84, К 02</w:t>
      </w:r>
    </w:p>
    <w:p w:rsidR="00EE7BFC" w:rsidRDefault="00EE7BFC" w:rsidP="005D1C4A">
      <w:pPr>
        <w:widowControl w:val="0"/>
        <w:numPr>
          <w:ilvl w:val="0"/>
          <w:numId w:val="20"/>
        </w:numPr>
        <w:tabs>
          <w:tab w:val="left" w:pos="993"/>
          <w:tab w:val="left" w:pos="1276"/>
        </w:tabs>
        <w:ind w:left="0" w:firstLine="709"/>
        <w:jc w:val="both"/>
        <w:rPr>
          <w:sz w:val="28"/>
          <w:szCs w:val="28"/>
        </w:rPr>
      </w:pPr>
      <w:r>
        <w:rPr>
          <w:sz w:val="28"/>
          <w:szCs w:val="28"/>
        </w:rPr>
        <w:t>Д 02, К 84</w:t>
      </w:r>
    </w:p>
    <w:p w:rsidR="00EE7BFC" w:rsidRDefault="00EE7BFC" w:rsidP="005D1C4A">
      <w:pPr>
        <w:widowControl w:val="0"/>
        <w:tabs>
          <w:tab w:val="left" w:pos="993"/>
          <w:tab w:val="left" w:pos="1276"/>
        </w:tabs>
        <w:ind w:left="709"/>
        <w:jc w:val="both"/>
        <w:rPr>
          <w:sz w:val="28"/>
          <w:szCs w:val="28"/>
        </w:rPr>
      </w:pPr>
    </w:p>
    <w:p w:rsidR="00EE7BFC" w:rsidRDefault="00EE7BFC" w:rsidP="005D1C4A">
      <w:pPr>
        <w:widowControl w:val="0"/>
        <w:numPr>
          <w:ilvl w:val="0"/>
          <w:numId w:val="14"/>
        </w:numPr>
        <w:tabs>
          <w:tab w:val="left" w:pos="993"/>
          <w:tab w:val="left" w:pos="1276"/>
        </w:tabs>
        <w:spacing w:line="360" w:lineRule="auto"/>
        <w:ind w:left="0" w:firstLine="709"/>
        <w:jc w:val="both"/>
        <w:rPr>
          <w:color w:val="000000"/>
          <w:sz w:val="28"/>
          <w:szCs w:val="28"/>
        </w:rPr>
      </w:pPr>
      <w:r>
        <w:rPr>
          <w:color w:val="000000"/>
          <w:sz w:val="28"/>
          <w:szCs w:val="28"/>
        </w:rPr>
        <w:t xml:space="preserve">Впишите через запятую двузначные номера корреспондирующих счетов без указания </w:t>
      </w:r>
      <w:proofErr w:type="spellStart"/>
      <w:r>
        <w:rPr>
          <w:color w:val="000000"/>
          <w:sz w:val="28"/>
          <w:szCs w:val="28"/>
        </w:rPr>
        <w:t>субсчетов</w:t>
      </w:r>
      <w:proofErr w:type="spellEnd"/>
      <w:r>
        <w:rPr>
          <w:color w:val="000000"/>
          <w:sz w:val="28"/>
          <w:szCs w:val="28"/>
        </w:rPr>
        <w:t>:</w:t>
      </w:r>
    </w:p>
    <w:p w:rsidR="00EE7BFC" w:rsidRDefault="00EE7BFC" w:rsidP="005D1C4A">
      <w:pPr>
        <w:widowControl w:val="0"/>
        <w:tabs>
          <w:tab w:val="left" w:pos="993"/>
          <w:tab w:val="left" w:pos="1276"/>
        </w:tabs>
        <w:ind w:firstLine="709"/>
        <w:jc w:val="both"/>
        <w:rPr>
          <w:i/>
          <w:iCs/>
          <w:sz w:val="28"/>
          <w:szCs w:val="28"/>
        </w:rPr>
      </w:pPr>
      <w:r>
        <w:rPr>
          <w:i/>
          <w:iCs/>
          <w:sz w:val="28"/>
          <w:szCs w:val="28"/>
        </w:rPr>
        <w:t>Оприходовано на склад полученное от поставщика оборудование, требующее монтажа:</w:t>
      </w:r>
    </w:p>
    <w:p w:rsidR="00EE7BFC" w:rsidRDefault="00EE7BFC" w:rsidP="005D1C4A">
      <w:pPr>
        <w:widowControl w:val="0"/>
        <w:tabs>
          <w:tab w:val="left" w:pos="993"/>
          <w:tab w:val="left" w:pos="1276"/>
        </w:tabs>
        <w:ind w:firstLine="709"/>
        <w:jc w:val="both"/>
        <w:rPr>
          <w:i/>
          <w:iCs/>
          <w:sz w:val="28"/>
          <w:szCs w:val="28"/>
        </w:rPr>
      </w:pPr>
      <w:r>
        <w:rPr>
          <w:i/>
          <w:iCs/>
          <w:sz w:val="28"/>
          <w:szCs w:val="28"/>
        </w:rPr>
        <w:t>Дебет …, Кредит …</w:t>
      </w:r>
    </w:p>
    <w:p w:rsidR="00EE7BFC" w:rsidRDefault="00EE7BFC" w:rsidP="005D1C4A">
      <w:pPr>
        <w:widowControl w:val="0"/>
        <w:tabs>
          <w:tab w:val="left" w:pos="993"/>
          <w:tab w:val="left" w:pos="1276"/>
        </w:tabs>
        <w:jc w:val="both"/>
        <w:rPr>
          <w:i/>
          <w:iCs/>
          <w:sz w:val="28"/>
          <w:szCs w:val="28"/>
        </w:rPr>
      </w:pPr>
    </w:p>
    <w:p w:rsidR="00EE7BFC" w:rsidRDefault="00EE7BFC" w:rsidP="005D1C4A">
      <w:pPr>
        <w:widowControl w:val="0"/>
        <w:numPr>
          <w:ilvl w:val="0"/>
          <w:numId w:val="14"/>
        </w:numPr>
        <w:tabs>
          <w:tab w:val="left" w:pos="993"/>
          <w:tab w:val="left" w:pos="1276"/>
        </w:tabs>
        <w:spacing w:line="360" w:lineRule="auto"/>
        <w:ind w:left="0" w:firstLine="709"/>
        <w:jc w:val="both"/>
        <w:rPr>
          <w:color w:val="000000"/>
          <w:sz w:val="28"/>
          <w:szCs w:val="28"/>
        </w:rPr>
      </w:pPr>
      <w:r>
        <w:rPr>
          <w:color w:val="000000"/>
          <w:sz w:val="28"/>
          <w:szCs w:val="28"/>
        </w:rPr>
        <w:t xml:space="preserve">Впишите через запятые двузначные номера корреспондирующих счетов без указания </w:t>
      </w:r>
      <w:proofErr w:type="spellStart"/>
      <w:r>
        <w:rPr>
          <w:color w:val="000000"/>
          <w:sz w:val="28"/>
          <w:szCs w:val="28"/>
        </w:rPr>
        <w:t>субсчетов</w:t>
      </w:r>
      <w:proofErr w:type="spellEnd"/>
      <w:r>
        <w:rPr>
          <w:color w:val="000000"/>
          <w:sz w:val="28"/>
          <w:szCs w:val="28"/>
        </w:rPr>
        <w:t xml:space="preserve"> и сумму в тысячах рублей без десятичных знаков, полученную по правилам математического округления</w:t>
      </w:r>
    </w:p>
    <w:p w:rsidR="00EE7BFC" w:rsidRPr="00EE7BFC" w:rsidRDefault="00EE7BFC" w:rsidP="005D1C4A">
      <w:pPr>
        <w:widowControl w:val="0"/>
        <w:tabs>
          <w:tab w:val="left" w:pos="993"/>
          <w:tab w:val="left" w:pos="1276"/>
        </w:tabs>
        <w:suppressAutoHyphens w:val="0"/>
        <w:ind w:firstLine="709"/>
        <w:jc w:val="both"/>
        <w:rPr>
          <w:rFonts w:eastAsia="Calibri"/>
          <w:i/>
          <w:iCs/>
          <w:sz w:val="28"/>
          <w:szCs w:val="28"/>
          <w:lang w:eastAsia="en-US"/>
        </w:rPr>
      </w:pPr>
      <w:r>
        <w:rPr>
          <w:rFonts w:eastAsia="Calibri"/>
          <w:i/>
          <w:iCs/>
          <w:sz w:val="28"/>
          <w:szCs w:val="28"/>
          <w:lang w:eastAsia="en-US"/>
        </w:rPr>
        <w:t xml:space="preserve">ООО «Фрегат» получило от поставщика оборудование, требующее монтажа, договорной стоимостью 600 тыс. руб. плюс НДС, для использования в деятельности, результаты которой облагаются НДС. Расходы по доставке оборудования до склада ООО «Фрегат» составили 60 тыс. руб. НДС не облагается. Передача данного оборудования в монтаж </w:t>
      </w:r>
      <w:r w:rsidRPr="00EE7BFC">
        <w:rPr>
          <w:rFonts w:eastAsia="Calibri"/>
          <w:i/>
          <w:iCs/>
          <w:sz w:val="28"/>
          <w:szCs w:val="28"/>
          <w:lang w:eastAsia="en-US"/>
        </w:rPr>
        <w:t>отражается бухгалтерской записью:</w:t>
      </w:r>
    </w:p>
    <w:p w:rsidR="00EE7BFC" w:rsidRPr="00EE7BFC" w:rsidRDefault="00EE7BFC" w:rsidP="005D1C4A">
      <w:pPr>
        <w:widowControl w:val="0"/>
        <w:tabs>
          <w:tab w:val="left" w:pos="993"/>
          <w:tab w:val="left" w:pos="1276"/>
        </w:tabs>
        <w:suppressAutoHyphens w:val="0"/>
        <w:ind w:firstLine="709"/>
        <w:jc w:val="both"/>
        <w:rPr>
          <w:rFonts w:eastAsia="Calibri"/>
          <w:i/>
          <w:iCs/>
          <w:sz w:val="28"/>
          <w:szCs w:val="28"/>
          <w:lang w:eastAsia="en-US"/>
        </w:rPr>
      </w:pPr>
      <w:r w:rsidRPr="00EE7BFC">
        <w:rPr>
          <w:rFonts w:eastAsia="Calibri"/>
          <w:i/>
          <w:iCs/>
          <w:sz w:val="28"/>
          <w:szCs w:val="28"/>
          <w:lang w:eastAsia="en-US"/>
        </w:rPr>
        <w:t>Дебет …, Кредит …, Сумма …</w:t>
      </w:r>
    </w:p>
    <w:p w:rsidR="00EE7BFC" w:rsidRPr="00EE7BFC" w:rsidRDefault="00EE7BFC" w:rsidP="005D1C4A">
      <w:pPr>
        <w:pStyle w:val="a7"/>
        <w:widowControl w:val="0"/>
        <w:tabs>
          <w:tab w:val="left" w:pos="993"/>
          <w:tab w:val="left" w:pos="1276"/>
        </w:tabs>
        <w:spacing w:before="0" w:after="0" w:line="360" w:lineRule="auto"/>
        <w:ind w:firstLine="709"/>
        <w:jc w:val="both"/>
        <w:rPr>
          <w:rFonts w:ascii="Times New Roman" w:hAnsi="Times New Roman" w:cs="Times New Roman"/>
          <w:sz w:val="28"/>
          <w:szCs w:val="28"/>
        </w:rPr>
      </w:pPr>
      <w:bookmarkStart w:id="20" w:name="_Toc10188396"/>
      <w:r w:rsidRPr="00EE7BFC">
        <w:rPr>
          <w:rFonts w:ascii="Times New Roman" w:hAnsi="Times New Roman" w:cs="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bookmarkStart w:id="21" w:name="_Toc418058607"/>
      <w:bookmarkStart w:id="22" w:name="_Toc485912163"/>
      <w:bookmarkStart w:id="23" w:name="_Toc506286047"/>
      <w:bookmarkStart w:id="24" w:name="_Toc485912166"/>
      <w:bookmarkStart w:id="25" w:name="_Toc506394341"/>
    </w:p>
    <w:p w:rsidR="00EE7BFC" w:rsidRPr="00EE7BFC" w:rsidRDefault="00EE7BFC" w:rsidP="005D1C4A">
      <w:pPr>
        <w:pStyle w:val="a7"/>
        <w:widowControl w:val="0"/>
        <w:tabs>
          <w:tab w:val="left" w:pos="993"/>
          <w:tab w:val="left" w:pos="1276"/>
        </w:tabs>
        <w:spacing w:before="0" w:after="0" w:line="360" w:lineRule="auto"/>
        <w:ind w:firstLine="709"/>
        <w:jc w:val="both"/>
        <w:rPr>
          <w:rFonts w:asciiTheme="minorHAnsi" w:hAnsiTheme="minorHAnsi"/>
          <w:szCs w:val="28"/>
        </w:rPr>
      </w:pPr>
    </w:p>
    <w:p w:rsidR="00EE7BFC" w:rsidRPr="00EE7BFC" w:rsidRDefault="00EE7BFC" w:rsidP="005D1C4A">
      <w:pPr>
        <w:pStyle w:val="1"/>
        <w:keepNext w:val="0"/>
        <w:keepLines w:val="0"/>
        <w:widowControl w:val="0"/>
        <w:numPr>
          <w:ilvl w:val="0"/>
          <w:numId w:val="4"/>
        </w:numPr>
        <w:tabs>
          <w:tab w:val="left" w:pos="993"/>
          <w:tab w:val="left" w:pos="1276"/>
        </w:tabs>
        <w:spacing w:before="0"/>
        <w:ind w:left="0" w:firstLine="709"/>
        <w:jc w:val="both"/>
        <w:rPr>
          <w:rStyle w:val="FontStyle17"/>
          <w:b/>
          <w:color w:val="auto"/>
          <w:sz w:val="28"/>
        </w:rPr>
      </w:pPr>
      <w:bookmarkStart w:id="26" w:name="_Toc149657220"/>
      <w:r w:rsidRPr="00EE7BFC">
        <w:rPr>
          <w:rStyle w:val="FontStyle17"/>
          <w:b/>
          <w:color w:val="auto"/>
          <w:sz w:val="28"/>
        </w:rPr>
        <w:t>Фонд оценочных средств для проведения промежуточной аттестации обучающихся по дисциплине</w:t>
      </w:r>
      <w:bookmarkEnd w:id="26"/>
    </w:p>
    <w:p w:rsidR="00EE7BFC" w:rsidRDefault="00EE7BFC" w:rsidP="005D1C4A">
      <w:pPr>
        <w:widowControl w:val="0"/>
        <w:tabs>
          <w:tab w:val="left" w:pos="993"/>
          <w:tab w:val="left" w:pos="1276"/>
        </w:tabs>
        <w:spacing w:line="360" w:lineRule="auto"/>
        <w:ind w:firstLine="709"/>
        <w:jc w:val="both"/>
        <w:rPr>
          <w:sz w:val="28"/>
          <w:szCs w:val="28"/>
        </w:rPr>
      </w:pPr>
      <w:r>
        <w:rPr>
          <w:sz w:val="28"/>
          <w:szCs w:val="28"/>
        </w:rPr>
        <w:t xml:space="preserve">Перечень планируемых результатов освоения образовательной </w:t>
      </w:r>
      <w:r>
        <w:rPr>
          <w:sz w:val="28"/>
          <w:szCs w:val="28"/>
        </w:rPr>
        <w:lastRenderedPageBreak/>
        <w:t>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EE7BFC" w:rsidRDefault="00EE7BFC" w:rsidP="005D1C4A">
      <w:pPr>
        <w:widowControl w:val="0"/>
        <w:spacing w:line="360" w:lineRule="auto"/>
        <w:ind w:firstLine="709"/>
        <w:jc w:val="both"/>
        <w:rPr>
          <w:sz w:val="28"/>
          <w:szCs w:val="28"/>
        </w:rPr>
      </w:pPr>
      <w:r>
        <w:rPr>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842"/>
        <w:gridCol w:w="2552"/>
        <w:gridCol w:w="4111"/>
      </w:tblGrid>
      <w:tr w:rsidR="00EE7BFC" w:rsidTr="00FC426D">
        <w:tc>
          <w:tcPr>
            <w:tcW w:w="1277"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rPr>
                <w:rFonts w:eastAsia="Calibri"/>
                <w:b/>
                <w:bCs/>
              </w:rPr>
            </w:pPr>
            <w:r>
              <w:rPr>
                <w:rFonts w:eastAsia="Calibri"/>
                <w:b/>
                <w:bCs/>
              </w:rPr>
              <w:t xml:space="preserve">Наименование компетенции </w:t>
            </w:r>
          </w:p>
        </w:tc>
        <w:tc>
          <w:tcPr>
            <w:tcW w:w="1842"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rPr>
                <w:rFonts w:eastAsia="Calibri"/>
                <w:b/>
                <w:bCs/>
              </w:rPr>
            </w:pPr>
            <w:r>
              <w:rPr>
                <w:rFonts w:eastAsia="Calibri"/>
                <w:b/>
                <w:bCs/>
              </w:rPr>
              <w:t xml:space="preserve">Наименование индикаторов достижения компетенции </w:t>
            </w:r>
          </w:p>
        </w:tc>
        <w:tc>
          <w:tcPr>
            <w:tcW w:w="2552"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rPr>
                <w:rFonts w:eastAsia="Calibri"/>
                <w:b/>
                <w:bCs/>
              </w:rPr>
            </w:pPr>
            <w:r>
              <w:rPr>
                <w:rFonts w:eastAsia="Calibri"/>
                <w:b/>
                <w:bCs/>
              </w:rPr>
              <w:t xml:space="preserve">Результаты обучения </w:t>
            </w:r>
          </w:p>
          <w:p w:rsidR="00EE7BFC" w:rsidRDefault="00EE7BFC" w:rsidP="005D1C4A">
            <w:pPr>
              <w:widowControl w:val="0"/>
              <w:jc w:val="both"/>
              <w:rPr>
                <w:rFonts w:eastAsia="Calibri"/>
                <w:b/>
                <w:bCs/>
              </w:rPr>
            </w:pPr>
            <w:r>
              <w:rPr>
                <w:rFonts w:eastAsia="Calibri"/>
                <w:b/>
                <w:bCs/>
              </w:rPr>
              <w:t>(умения и знания), соотнесенные с индикаторами достижения компетенции</w:t>
            </w:r>
          </w:p>
        </w:tc>
        <w:tc>
          <w:tcPr>
            <w:tcW w:w="4111"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rPr>
                <w:rFonts w:eastAsia="Calibri"/>
                <w:b/>
                <w:bCs/>
              </w:rPr>
            </w:pPr>
            <w:r>
              <w:rPr>
                <w:rFonts w:eastAsia="Calibri"/>
                <w:b/>
                <w:bCs/>
              </w:rPr>
              <w:t>Типовые контрольные задания</w:t>
            </w:r>
          </w:p>
        </w:tc>
      </w:tr>
      <w:tr w:rsidR="00EE7BFC" w:rsidTr="00FC426D">
        <w:tc>
          <w:tcPr>
            <w:tcW w:w="1277" w:type="dxa"/>
            <w:vMerge w:val="restar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ind w:right="45"/>
              <w:jc w:val="both"/>
            </w:pPr>
            <w:r>
              <w:t>УК-11</w:t>
            </w:r>
          </w:p>
          <w:p w:rsidR="00EE7BFC" w:rsidRDefault="00EE7BFC" w:rsidP="005D1C4A">
            <w:pPr>
              <w:widowControl w:val="0"/>
              <w:jc w:val="both"/>
            </w:pPr>
            <w:r>
              <w:t>Способность к постановке целей и задач исследований, выбору оптимальных путей и методов их достижения.</w:t>
            </w:r>
          </w:p>
        </w:tc>
        <w:tc>
          <w:tcPr>
            <w:tcW w:w="1842" w:type="dxa"/>
            <w:tcBorders>
              <w:top w:val="single" w:sz="4" w:space="0" w:color="auto"/>
              <w:left w:val="single" w:sz="4" w:space="0" w:color="auto"/>
              <w:bottom w:val="single" w:sz="4" w:space="0" w:color="auto"/>
              <w:right w:val="single" w:sz="4" w:space="0" w:color="auto"/>
            </w:tcBorders>
          </w:tcPr>
          <w:p w:rsidR="00EE7BFC" w:rsidRDefault="00EE7BFC" w:rsidP="005D1C4A">
            <w:pPr>
              <w:widowControl w:val="0"/>
              <w:jc w:val="both"/>
            </w:pPr>
            <w:r>
              <w:rPr>
                <w:b/>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EE7BFC" w:rsidRDefault="00EE7BFC" w:rsidP="005D1C4A">
            <w:pPr>
              <w:widowControl w:val="0"/>
              <w:jc w:val="both"/>
              <w:rPr>
                <w:rFonts w:eastAsia="Calibri"/>
                <w:b/>
                <w:bCs/>
              </w:rPr>
            </w:pPr>
          </w:p>
        </w:tc>
        <w:tc>
          <w:tcPr>
            <w:tcW w:w="2552"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540"/>
              </w:tabs>
              <w:jc w:val="both"/>
            </w:pPr>
            <w:r>
              <w:rPr>
                <w:b/>
              </w:rPr>
              <w:t>Знать:</w:t>
            </w:r>
            <w:r>
              <w:t xml:space="preserve"> методы и способы целеполагания, выявления, формулировки и целостного представления целей и задач, основные принципы и подходы к описанию проблемной ситуации</w:t>
            </w:r>
          </w:p>
          <w:p w:rsidR="00EE7BFC" w:rsidRDefault="00EE7BFC" w:rsidP="005D1C4A">
            <w:pPr>
              <w:widowControl w:val="0"/>
              <w:jc w:val="both"/>
              <w:rPr>
                <w:rFonts w:eastAsia="Calibri"/>
                <w:b/>
                <w:bCs/>
              </w:rPr>
            </w:pPr>
            <w:r>
              <w:rPr>
                <w:b/>
              </w:rPr>
              <w:t xml:space="preserve">Уметь: </w:t>
            </w:r>
            <w:r>
              <w:t>описать проблемную ситуацию целостно, структурированно и аргументированно</w:t>
            </w:r>
          </w:p>
        </w:tc>
        <w:tc>
          <w:tcPr>
            <w:tcW w:w="4111"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rPr>
                <w:b/>
              </w:rPr>
            </w:pPr>
            <w:r>
              <w:rPr>
                <w:b/>
              </w:rPr>
              <w:t>Задание 1</w:t>
            </w:r>
          </w:p>
          <w:p w:rsidR="00EE7BFC" w:rsidRDefault="00EE7BFC" w:rsidP="005D1C4A">
            <w:pPr>
              <w:widowControl w:val="0"/>
              <w:jc w:val="both"/>
            </w:pPr>
            <w:r>
              <w:t>Выделите и сформулируйте основные принципы и подходы к описанию проблемной ситуации в сфере бухгалтерского (финансового) учета.</w:t>
            </w:r>
          </w:p>
          <w:p w:rsidR="00EE7BFC" w:rsidRDefault="00EE7BFC" w:rsidP="005D1C4A">
            <w:pPr>
              <w:widowControl w:val="0"/>
              <w:jc w:val="both"/>
            </w:pPr>
            <w:r>
              <w:rPr>
                <w:b/>
              </w:rPr>
              <w:t>Задание 2</w:t>
            </w:r>
          </w:p>
          <w:p w:rsidR="00EE7BFC" w:rsidRDefault="00EE7BFC" w:rsidP="005D1C4A">
            <w:pPr>
              <w:widowControl w:val="0"/>
              <w:jc w:val="both"/>
              <w:rPr>
                <w:rFonts w:eastAsia="Calibri"/>
                <w:b/>
                <w:bCs/>
              </w:rPr>
            </w:pPr>
            <w:r>
              <w:t>По результатам проведенной в декабре текущего года инвентаризации товаров, принадлежащих ООО «Енисей», была выявлена недостача товаров, балансовой стоимостью 400 тыс.руб. Приемку и отпуск товаров в течение последних двух месяцев осуществлял новый кладовщик, с которым не успели заключить договор о полной материальной ответственности. Кроме того, при приемке-передаче склада от одного кладовщика другому не была проведена инвентаризация остатков товаров. Управляющее звено организации обратилось в бухгалтерию с просьбой оценить причины возникновения недостачи и перспективы ее взыскания с кладовщика.</w:t>
            </w:r>
          </w:p>
        </w:tc>
      </w:tr>
      <w:tr w:rsidR="00EE7BFC" w:rsidTr="00FC426D">
        <w:tc>
          <w:tcPr>
            <w:tcW w:w="1277" w:type="dxa"/>
            <w:vMerge/>
            <w:tcBorders>
              <w:top w:val="single" w:sz="4" w:space="0" w:color="auto"/>
              <w:left w:val="single" w:sz="4" w:space="0" w:color="auto"/>
              <w:bottom w:val="single" w:sz="4" w:space="0" w:color="auto"/>
              <w:right w:val="single" w:sz="4" w:space="0" w:color="auto"/>
            </w:tcBorders>
            <w:vAlign w:val="center"/>
            <w:hideMark/>
          </w:tcPr>
          <w:p w:rsidR="00EE7BFC" w:rsidRDefault="00EE7BFC" w:rsidP="005D1C4A">
            <w:pPr>
              <w:widowControl w:val="0"/>
              <w:suppressAutoHyphens w:val="0"/>
            </w:pPr>
          </w:p>
        </w:tc>
        <w:tc>
          <w:tcPr>
            <w:tcW w:w="1842" w:type="dxa"/>
            <w:tcBorders>
              <w:top w:val="single" w:sz="4" w:space="0" w:color="auto"/>
              <w:left w:val="single" w:sz="4" w:space="0" w:color="auto"/>
              <w:bottom w:val="single" w:sz="4" w:space="0" w:color="auto"/>
              <w:right w:val="single" w:sz="4" w:space="0" w:color="auto"/>
            </w:tcBorders>
          </w:tcPr>
          <w:p w:rsidR="00EE7BFC" w:rsidRDefault="00EE7BFC" w:rsidP="005D1C4A">
            <w:pPr>
              <w:widowControl w:val="0"/>
              <w:jc w:val="both"/>
              <w:rPr>
                <w:b/>
              </w:rPr>
            </w:pPr>
            <w:r>
              <w:rPr>
                <w:b/>
              </w:rPr>
              <w:t>2. Обосновывает системную формулировку цели и постановку задачи управления.</w:t>
            </w:r>
          </w:p>
          <w:p w:rsidR="00EE7BFC" w:rsidRDefault="00EE7BFC" w:rsidP="005D1C4A">
            <w:pPr>
              <w:widowControl w:val="0"/>
              <w:jc w:val="both"/>
              <w:rPr>
                <w:b/>
              </w:rPr>
            </w:pPr>
          </w:p>
        </w:tc>
        <w:tc>
          <w:tcPr>
            <w:tcW w:w="2552"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540"/>
              </w:tabs>
              <w:jc w:val="both"/>
            </w:pPr>
            <w:r>
              <w:rPr>
                <w:b/>
              </w:rPr>
              <w:lastRenderedPageBreak/>
              <w:t>Знать:</w:t>
            </w:r>
            <w:r>
              <w:t xml:space="preserve"> теоретические основы управления по целям, принципы формулировки цели и постановки задач управления</w:t>
            </w:r>
          </w:p>
          <w:p w:rsidR="00EE7BFC" w:rsidRDefault="00EE7BFC" w:rsidP="005D1C4A">
            <w:pPr>
              <w:widowControl w:val="0"/>
              <w:jc w:val="both"/>
              <w:rPr>
                <w:rFonts w:eastAsia="Calibri"/>
                <w:b/>
                <w:bCs/>
              </w:rPr>
            </w:pPr>
            <w:r>
              <w:rPr>
                <w:b/>
              </w:rPr>
              <w:t>Уметь:</w:t>
            </w:r>
            <w:r>
              <w:t xml:space="preserve"> обосновывать системное </w:t>
            </w:r>
            <w:r>
              <w:lastRenderedPageBreak/>
              <w:t>представление целей и задач управления</w:t>
            </w:r>
          </w:p>
        </w:tc>
        <w:tc>
          <w:tcPr>
            <w:tcW w:w="4111"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rPr>
                <w:b/>
              </w:rPr>
            </w:pPr>
            <w:r>
              <w:rPr>
                <w:b/>
              </w:rPr>
              <w:lastRenderedPageBreak/>
              <w:t>Задание 1</w:t>
            </w:r>
          </w:p>
          <w:p w:rsidR="00EE7BFC" w:rsidRDefault="00EE7BFC" w:rsidP="005D1C4A">
            <w:pPr>
              <w:widowControl w:val="0"/>
              <w:jc w:val="both"/>
            </w:pPr>
            <w:r>
              <w:t>Укажите, какие цели и задачи могут стоять перед бухгалтерией при принятии решения об открытии нового обособленного подразделения в другом регионе. Обоснуйте свой ответ ссылками на положения действующего законодательства.</w:t>
            </w:r>
          </w:p>
          <w:p w:rsidR="00EE7BFC" w:rsidRDefault="00EE7BFC" w:rsidP="005D1C4A">
            <w:pPr>
              <w:widowControl w:val="0"/>
              <w:jc w:val="both"/>
              <w:rPr>
                <w:b/>
              </w:rPr>
            </w:pPr>
            <w:r>
              <w:rPr>
                <w:b/>
              </w:rPr>
              <w:lastRenderedPageBreak/>
              <w:t>Задание 2</w:t>
            </w:r>
          </w:p>
          <w:p w:rsidR="00EE7BFC" w:rsidRDefault="00EE7BFC" w:rsidP="005D1C4A">
            <w:pPr>
              <w:widowControl w:val="0"/>
              <w:jc w:val="both"/>
            </w:pPr>
            <w:r>
              <w:t>АО «Ганг» планирует выйти на международный рынок со своей продукцией и заключить ряд экспортных контрактов. Валютой расчетов по контрактам будет китайский юань. Ранее валютные операции компанией не осуществлялись. Руководство поставило перед всеми подразделениями задачу выделить цели и поставить задачи перед исполнителями, которые необходимо решить до момента заключения первого контракта. Сформулируйте цели и задачи для учетного подразделения в рассматриваемой ситуации.</w:t>
            </w:r>
          </w:p>
        </w:tc>
      </w:tr>
      <w:tr w:rsidR="00EE7BFC" w:rsidTr="00FC426D">
        <w:tc>
          <w:tcPr>
            <w:tcW w:w="1277" w:type="dxa"/>
            <w:vMerge/>
            <w:tcBorders>
              <w:top w:val="single" w:sz="4" w:space="0" w:color="auto"/>
              <w:left w:val="single" w:sz="4" w:space="0" w:color="auto"/>
              <w:bottom w:val="single" w:sz="4" w:space="0" w:color="auto"/>
              <w:right w:val="single" w:sz="4" w:space="0" w:color="auto"/>
            </w:tcBorders>
            <w:vAlign w:val="center"/>
            <w:hideMark/>
          </w:tcPr>
          <w:p w:rsidR="00EE7BFC" w:rsidRDefault="00EE7BFC" w:rsidP="005D1C4A">
            <w:pPr>
              <w:widowControl w:val="0"/>
              <w:suppressAutoHyphens w:val="0"/>
            </w:pPr>
          </w:p>
        </w:tc>
        <w:tc>
          <w:tcPr>
            <w:tcW w:w="1842" w:type="dxa"/>
            <w:tcBorders>
              <w:top w:val="single" w:sz="4" w:space="0" w:color="auto"/>
              <w:left w:val="single" w:sz="4" w:space="0" w:color="auto"/>
              <w:bottom w:val="single" w:sz="4" w:space="0" w:color="auto"/>
              <w:right w:val="single" w:sz="4" w:space="0" w:color="auto"/>
            </w:tcBorders>
          </w:tcPr>
          <w:p w:rsidR="00EE7BFC" w:rsidRDefault="00EE7BFC" w:rsidP="005D1C4A">
            <w:pPr>
              <w:widowControl w:val="0"/>
              <w:jc w:val="both"/>
              <w:rPr>
                <w:b/>
              </w:rPr>
            </w:pPr>
            <w:r>
              <w:rPr>
                <w:b/>
              </w:rPr>
              <w:t>3. Взвешенно и системно подходит к анализу ситуации, формулировке критериев и условий выбора.</w:t>
            </w:r>
          </w:p>
          <w:p w:rsidR="00EE7BFC" w:rsidRDefault="00EE7BFC" w:rsidP="005D1C4A">
            <w:pPr>
              <w:widowControl w:val="0"/>
              <w:jc w:val="both"/>
              <w:rPr>
                <w:b/>
              </w:rPr>
            </w:pPr>
          </w:p>
        </w:tc>
        <w:tc>
          <w:tcPr>
            <w:tcW w:w="2552"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540"/>
              </w:tabs>
              <w:jc w:val="both"/>
            </w:pPr>
            <w:r>
              <w:rPr>
                <w:b/>
              </w:rPr>
              <w:t>Знать:</w:t>
            </w:r>
            <w:r>
              <w:t xml:space="preserve"> принципы и методы системного анализа ситуации</w:t>
            </w:r>
          </w:p>
          <w:p w:rsidR="00EE7BFC" w:rsidRDefault="00EE7BFC" w:rsidP="005D1C4A">
            <w:pPr>
              <w:widowControl w:val="0"/>
              <w:jc w:val="both"/>
              <w:rPr>
                <w:rFonts w:eastAsia="Calibri"/>
                <w:b/>
                <w:bCs/>
              </w:rPr>
            </w:pPr>
            <w:r>
              <w:rPr>
                <w:b/>
              </w:rPr>
              <w:t xml:space="preserve">Уметь: </w:t>
            </w:r>
            <w:r>
              <w:t>системно анализировать текущую ситуацию, формулировать критерии и условия выбора способов урегулирования проблемных ситуаций и обоснованных решений</w:t>
            </w:r>
          </w:p>
        </w:tc>
        <w:tc>
          <w:tcPr>
            <w:tcW w:w="4111" w:type="dxa"/>
            <w:tcBorders>
              <w:top w:val="single" w:sz="4" w:space="0" w:color="auto"/>
              <w:left w:val="single" w:sz="4" w:space="0" w:color="auto"/>
              <w:bottom w:val="single" w:sz="4" w:space="0" w:color="auto"/>
              <w:right w:val="single" w:sz="4" w:space="0" w:color="auto"/>
            </w:tcBorders>
          </w:tcPr>
          <w:p w:rsidR="00EE7BFC" w:rsidRDefault="00EE7BFC" w:rsidP="005D1C4A">
            <w:pPr>
              <w:widowControl w:val="0"/>
              <w:jc w:val="both"/>
            </w:pPr>
            <w:r>
              <w:rPr>
                <w:b/>
              </w:rPr>
              <w:t>Задание 1</w:t>
            </w:r>
          </w:p>
          <w:p w:rsidR="00EE7BFC" w:rsidRDefault="00EE7BFC" w:rsidP="005D1C4A">
            <w:pPr>
              <w:widowControl w:val="0"/>
              <w:ind w:right="45"/>
              <w:jc w:val="both"/>
            </w:pPr>
            <w:r>
              <w:t>В связи с принятием ФСБУ 6/2020 «Основные средства» управляющее звено организации обратилось к главному бухгалтеру с просьбой дать предложения и обосновать стоимостной лимит активов, в отношении которых согласно п.5 ФСБУ 6/2020 не будет применяться этот Стандарт.</w:t>
            </w:r>
          </w:p>
          <w:p w:rsidR="00EE7BFC" w:rsidRDefault="00EE7BFC" w:rsidP="005D1C4A">
            <w:pPr>
              <w:widowControl w:val="0"/>
              <w:jc w:val="both"/>
              <w:rPr>
                <w:b/>
              </w:rPr>
            </w:pPr>
            <w:r>
              <w:rPr>
                <w:b/>
              </w:rPr>
              <w:t>Задание 2</w:t>
            </w:r>
          </w:p>
          <w:p w:rsidR="00EE7BFC" w:rsidRPr="00FC426D" w:rsidRDefault="00EE7BFC" w:rsidP="005D1C4A">
            <w:pPr>
              <w:widowControl w:val="0"/>
              <w:ind w:right="45"/>
              <w:jc w:val="both"/>
            </w:pPr>
            <w:r>
              <w:t>В текущем периоде ООО «Амударья» планирует приобретение пакета акций, не обращающихся на ОРЦБ, по которым не определяется текущая рыночная стоимость. Управляющее звено организации обратилось к главному бухгалтеру с просьбой подготовить и обосновать соответствующие дополнения в учетную политику организации, так как до этого экономический субъект н</w:t>
            </w:r>
            <w:r w:rsidR="00FC426D">
              <w:t>е работал с подобными активами.</w:t>
            </w:r>
          </w:p>
        </w:tc>
      </w:tr>
      <w:tr w:rsidR="00EE7BFC" w:rsidTr="00FC426D">
        <w:tc>
          <w:tcPr>
            <w:tcW w:w="1277" w:type="dxa"/>
            <w:vMerge/>
            <w:tcBorders>
              <w:top w:val="single" w:sz="4" w:space="0" w:color="auto"/>
              <w:left w:val="single" w:sz="4" w:space="0" w:color="auto"/>
              <w:bottom w:val="single" w:sz="4" w:space="0" w:color="auto"/>
              <w:right w:val="single" w:sz="4" w:space="0" w:color="auto"/>
            </w:tcBorders>
            <w:vAlign w:val="center"/>
            <w:hideMark/>
          </w:tcPr>
          <w:p w:rsidR="00EE7BFC" w:rsidRDefault="00EE7BFC" w:rsidP="005D1C4A">
            <w:pPr>
              <w:widowControl w:val="0"/>
              <w:suppressAutoHyphens w:val="0"/>
            </w:pPr>
          </w:p>
        </w:tc>
        <w:tc>
          <w:tcPr>
            <w:tcW w:w="1842" w:type="dxa"/>
            <w:tcBorders>
              <w:top w:val="single" w:sz="4" w:space="0" w:color="auto"/>
              <w:left w:val="single" w:sz="4" w:space="0" w:color="auto"/>
              <w:bottom w:val="single" w:sz="4" w:space="0" w:color="auto"/>
              <w:right w:val="single" w:sz="4" w:space="0" w:color="auto"/>
            </w:tcBorders>
          </w:tcPr>
          <w:p w:rsidR="00EE7BFC" w:rsidRDefault="00EE7BFC" w:rsidP="005D1C4A">
            <w:pPr>
              <w:widowControl w:val="0"/>
              <w:jc w:val="both"/>
              <w:rPr>
                <w:b/>
              </w:rPr>
            </w:pPr>
            <w:r>
              <w:rPr>
                <w:b/>
              </w:rPr>
              <w:t xml:space="preserve">4. Критически переосмысливает свой выбор, сопоставляя с альтернативными подходами. Оценивает последствия принимаемых </w:t>
            </w:r>
            <w:r>
              <w:rPr>
                <w:b/>
              </w:rPr>
              <w:lastRenderedPageBreak/>
              <w:t>решений, учитывая неочевидные цепочки «последствия последствий» («причины причин») и контурные связи.</w:t>
            </w:r>
          </w:p>
          <w:p w:rsidR="00EE7BFC" w:rsidRDefault="00EE7BFC" w:rsidP="005D1C4A">
            <w:pPr>
              <w:widowControl w:val="0"/>
              <w:jc w:val="both"/>
              <w:rPr>
                <w:b/>
              </w:rPr>
            </w:pPr>
          </w:p>
        </w:tc>
        <w:tc>
          <w:tcPr>
            <w:tcW w:w="2552"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540"/>
              </w:tabs>
              <w:jc w:val="both"/>
            </w:pPr>
            <w:r>
              <w:rPr>
                <w:b/>
              </w:rPr>
              <w:lastRenderedPageBreak/>
              <w:t xml:space="preserve">Знать: </w:t>
            </w:r>
            <w:r>
              <w:t xml:space="preserve">методы и инструменты сравнительного анализа; </w:t>
            </w:r>
            <w:proofErr w:type="spellStart"/>
            <w:r>
              <w:t>бенчмаркинг</w:t>
            </w:r>
            <w:proofErr w:type="spellEnd"/>
            <w:r>
              <w:t xml:space="preserve"> (эталонное оценивание, от англ. </w:t>
            </w:r>
            <w:proofErr w:type="spellStart"/>
            <w:r>
              <w:t>benchmarking</w:t>
            </w:r>
            <w:proofErr w:type="spellEnd"/>
            <w:r>
              <w:t>), подходы к выбору оптимального решения</w:t>
            </w:r>
          </w:p>
          <w:p w:rsidR="00EE7BFC" w:rsidRDefault="00EE7BFC" w:rsidP="005D1C4A">
            <w:pPr>
              <w:widowControl w:val="0"/>
              <w:jc w:val="both"/>
              <w:rPr>
                <w:rFonts w:eastAsia="Calibri"/>
                <w:b/>
                <w:bCs/>
              </w:rPr>
            </w:pPr>
            <w:r>
              <w:rPr>
                <w:b/>
              </w:rPr>
              <w:t>Уметь:</w:t>
            </w:r>
            <w:r>
              <w:t xml:space="preserve"> критически </w:t>
            </w:r>
            <w:r>
              <w:lastRenderedPageBreak/>
              <w:t>оценивать сделанный выбор, проводить оценку последствий принимаемых решений для выявления возможных способов совершенствования</w:t>
            </w:r>
          </w:p>
        </w:tc>
        <w:tc>
          <w:tcPr>
            <w:tcW w:w="4111" w:type="dxa"/>
            <w:tcBorders>
              <w:top w:val="single" w:sz="4" w:space="0" w:color="auto"/>
              <w:left w:val="single" w:sz="4" w:space="0" w:color="auto"/>
              <w:bottom w:val="single" w:sz="4" w:space="0" w:color="auto"/>
              <w:right w:val="single" w:sz="4" w:space="0" w:color="auto"/>
            </w:tcBorders>
          </w:tcPr>
          <w:p w:rsidR="00EE7BFC" w:rsidRDefault="00EE7BFC" w:rsidP="005D1C4A">
            <w:pPr>
              <w:widowControl w:val="0"/>
              <w:jc w:val="both"/>
            </w:pPr>
            <w:r>
              <w:rPr>
                <w:b/>
              </w:rPr>
              <w:lastRenderedPageBreak/>
              <w:t>Задание 1</w:t>
            </w:r>
          </w:p>
          <w:p w:rsidR="00EE7BFC" w:rsidRDefault="00EE7BFC" w:rsidP="005D1C4A">
            <w:pPr>
              <w:widowControl w:val="0"/>
              <w:jc w:val="both"/>
            </w:pPr>
            <w:r>
              <w:t xml:space="preserve">Согласно учетной политике экономического субъекта при выявлении устойчивого снижения стоимости финансовых вложений, по которым не определяется текущая рыночная стоимость, при определении расчетной стоимости используется информация о величине чистых активов эмитента, отраженная в отчетности на начало отчетного </w:t>
            </w:r>
            <w:r>
              <w:lastRenderedPageBreak/>
              <w:t xml:space="preserve">периода. Управленческое звено организации обратилось к главному бухгалтеру с просьбой оценить адекватность данного механизма в условиях быстро изменяющейся экономической ситуации, а также рассмотреть возможные альтернативные варианты определения расчетной стоимости финансовых вложений. Какие факторы необходимо учесть при проведении анализа отчетности эмитента, при условии, что на его балансе имеются объекты недвижимого имущества, учитываемые в соответствии с ФСБУ 6/2020 по первоначальной стоимости? </w:t>
            </w:r>
          </w:p>
          <w:p w:rsidR="00EE7BFC" w:rsidRDefault="00EE7BFC" w:rsidP="005D1C4A">
            <w:pPr>
              <w:widowControl w:val="0"/>
              <w:jc w:val="both"/>
              <w:rPr>
                <w:b/>
              </w:rPr>
            </w:pPr>
            <w:r>
              <w:rPr>
                <w:b/>
              </w:rPr>
              <w:t>Задание 2</w:t>
            </w:r>
          </w:p>
          <w:p w:rsidR="00EE7BFC" w:rsidRPr="00A62C81" w:rsidRDefault="00EE7BFC" w:rsidP="005D1C4A">
            <w:pPr>
              <w:widowControl w:val="0"/>
              <w:jc w:val="both"/>
            </w:pPr>
            <w:r>
              <w:t>Согласно учетной политике организации инвестиционная недвижимость оценивается по переоцененной стоимости, при этом отчетной датой установлена дата составления промежуточной бухгалтерской отчетности (квартал, полугодие, 9 месяцев, отчетный год). Управленческое звено организации обратилось к главному бухгалтеру с просьбой оценить, какое влияние оказывает данный метод оценки активов на финансовые показатели деятельности организации по сравнению с оценкой по первоначальной стоимости. Могут ли собственники организации рассчитывать на увеличение суммы дивидендов в случае прироста стоимости инвестиционной недвижимости?</w:t>
            </w:r>
          </w:p>
        </w:tc>
      </w:tr>
      <w:tr w:rsidR="00EE7BFC" w:rsidTr="00FC426D">
        <w:tc>
          <w:tcPr>
            <w:tcW w:w="1277" w:type="dxa"/>
            <w:vMerge/>
            <w:tcBorders>
              <w:top w:val="single" w:sz="4" w:space="0" w:color="auto"/>
              <w:left w:val="single" w:sz="4" w:space="0" w:color="auto"/>
              <w:bottom w:val="single" w:sz="4" w:space="0" w:color="auto"/>
              <w:right w:val="single" w:sz="4" w:space="0" w:color="auto"/>
            </w:tcBorders>
            <w:vAlign w:val="center"/>
            <w:hideMark/>
          </w:tcPr>
          <w:p w:rsidR="00EE7BFC" w:rsidRDefault="00EE7BFC" w:rsidP="005D1C4A">
            <w:pPr>
              <w:widowControl w:val="0"/>
              <w:suppressAutoHyphens w:val="0"/>
            </w:pPr>
          </w:p>
        </w:tc>
        <w:tc>
          <w:tcPr>
            <w:tcW w:w="1842" w:type="dxa"/>
            <w:tcBorders>
              <w:top w:val="single" w:sz="4" w:space="0" w:color="auto"/>
              <w:left w:val="single" w:sz="4" w:space="0" w:color="auto"/>
              <w:bottom w:val="single" w:sz="4" w:space="0" w:color="auto"/>
              <w:right w:val="single" w:sz="4" w:space="0" w:color="auto"/>
            </w:tcBorders>
          </w:tcPr>
          <w:p w:rsidR="00EE7BFC" w:rsidRDefault="00EE7BFC" w:rsidP="005D1C4A">
            <w:pPr>
              <w:widowControl w:val="0"/>
              <w:jc w:val="both"/>
              <w:rPr>
                <w:b/>
              </w:rPr>
            </w:pPr>
            <w:r>
              <w:rPr>
                <w:b/>
              </w:rPr>
              <w:t xml:space="preserve">5. Корректно использует процедуры целеполагания, декомпозиции и агрегирования, анализа и синтеза при решении практических задач </w:t>
            </w:r>
            <w:r>
              <w:rPr>
                <w:b/>
              </w:rPr>
              <w:lastRenderedPageBreak/>
              <w:t>управления и подготовке аналитических отчетов.</w:t>
            </w:r>
          </w:p>
          <w:p w:rsidR="00EE7BFC" w:rsidRDefault="00EE7BFC" w:rsidP="005D1C4A">
            <w:pPr>
              <w:widowControl w:val="0"/>
              <w:jc w:val="both"/>
              <w:rPr>
                <w:b/>
              </w:rPr>
            </w:pPr>
          </w:p>
        </w:tc>
        <w:tc>
          <w:tcPr>
            <w:tcW w:w="2552"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540"/>
              </w:tabs>
              <w:jc w:val="both"/>
            </w:pPr>
            <w:r>
              <w:rPr>
                <w:b/>
              </w:rPr>
              <w:lastRenderedPageBreak/>
              <w:t>Знать:</w:t>
            </w:r>
            <w:r>
              <w:t xml:space="preserve"> методы целеполагания, декомпозиции, агрегирования, анализа и синтеза и их влияние на представление информации в отчетных документах.</w:t>
            </w:r>
          </w:p>
          <w:p w:rsidR="00EE7BFC" w:rsidRDefault="00EE7BFC" w:rsidP="005D1C4A">
            <w:pPr>
              <w:widowControl w:val="0"/>
              <w:jc w:val="both"/>
              <w:rPr>
                <w:rFonts w:eastAsia="Calibri"/>
                <w:b/>
                <w:bCs/>
              </w:rPr>
            </w:pPr>
            <w:r>
              <w:rPr>
                <w:b/>
              </w:rPr>
              <w:t>Уметь:</w:t>
            </w:r>
            <w:r>
              <w:t xml:space="preserve"> решать практические задачи управления и готовить аналитические отчеты</w:t>
            </w:r>
          </w:p>
        </w:tc>
        <w:tc>
          <w:tcPr>
            <w:tcW w:w="4111"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540"/>
              </w:tabs>
              <w:jc w:val="both"/>
              <w:rPr>
                <w:b/>
              </w:rPr>
            </w:pPr>
            <w:r>
              <w:rPr>
                <w:b/>
              </w:rPr>
              <w:t>Задание 1</w:t>
            </w:r>
          </w:p>
          <w:p w:rsidR="00EE7BFC" w:rsidRDefault="00EE7BFC" w:rsidP="005D1C4A">
            <w:pPr>
              <w:widowControl w:val="0"/>
              <w:tabs>
                <w:tab w:val="left" w:pos="540"/>
              </w:tabs>
              <w:jc w:val="both"/>
            </w:pPr>
            <w:r>
              <w:t>Выделите и структурируйте объем показателей и информации, которые необходимо включить в состав отчетной формы «Пояснения к бухгалтерскому балансу и отчету о финансовых результатах» в части запасов торговой организации. Предложите формат для оформления выбранных показателей в наглядной для внешних пользователей отчетности форме.</w:t>
            </w:r>
          </w:p>
          <w:p w:rsidR="00EE7BFC" w:rsidRDefault="00EE7BFC" w:rsidP="005D1C4A">
            <w:pPr>
              <w:widowControl w:val="0"/>
              <w:tabs>
                <w:tab w:val="left" w:pos="540"/>
              </w:tabs>
              <w:jc w:val="both"/>
            </w:pPr>
            <w:r>
              <w:rPr>
                <w:b/>
              </w:rPr>
              <w:t>Задание 2</w:t>
            </w:r>
          </w:p>
          <w:p w:rsidR="00EE7BFC" w:rsidRDefault="00EE7BFC" w:rsidP="005D1C4A">
            <w:pPr>
              <w:widowControl w:val="0"/>
              <w:jc w:val="both"/>
              <w:rPr>
                <w:b/>
              </w:rPr>
            </w:pPr>
            <w:r>
              <w:lastRenderedPageBreak/>
              <w:t>На основании положений ФСБУ 6/2020, в рамках ежегодной процедуры проверки элементов амортизации на соответствие условиям использования объекта были выявлены обстоятельства, свидетельствующие о возможном изменении элементов амортизации. По результатам проверки управляющему звену необходимо принять обоснованное решение об изменении соответствующих элементов амортизации. Перед главным бухгалтером поставлена задача обосновать необходимость изменения элементов амортизации и подготовить аналитический отчет по результатам проведенной проверки в комбинированной форме (текстовой и табличной).</w:t>
            </w:r>
          </w:p>
        </w:tc>
      </w:tr>
      <w:tr w:rsidR="00EE7BFC" w:rsidTr="00FC426D">
        <w:tc>
          <w:tcPr>
            <w:tcW w:w="1277" w:type="dxa"/>
            <w:vMerge/>
            <w:tcBorders>
              <w:top w:val="single" w:sz="4" w:space="0" w:color="auto"/>
              <w:left w:val="single" w:sz="4" w:space="0" w:color="auto"/>
              <w:bottom w:val="single" w:sz="4" w:space="0" w:color="auto"/>
              <w:right w:val="single" w:sz="4" w:space="0" w:color="auto"/>
            </w:tcBorders>
            <w:vAlign w:val="center"/>
            <w:hideMark/>
          </w:tcPr>
          <w:p w:rsidR="00EE7BFC" w:rsidRDefault="00EE7BFC" w:rsidP="005D1C4A">
            <w:pPr>
              <w:widowControl w:val="0"/>
              <w:suppressAutoHyphens w:val="0"/>
            </w:pPr>
          </w:p>
        </w:tc>
        <w:tc>
          <w:tcPr>
            <w:tcW w:w="1842" w:type="dxa"/>
            <w:tcBorders>
              <w:top w:val="single" w:sz="4" w:space="0" w:color="auto"/>
              <w:left w:val="single" w:sz="4" w:space="0" w:color="auto"/>
              <w:bottom w:val="single" w:sz="4" w:space="0" w:color="auto"/>
              <w:right w:val="single" w:sz="4" w:space="0" w:color="auto"/>
            </w:tcBorders>
          </w:tcPr>
          <w:p w:rsidR="00EE7BFC" w:rsidRDefault="00EE7BFC" w:rsidP="005D1C4A">
            <w:pPr>
              <w:widowControl w:val="0"/>
              <w:ind w:right="45"/>
              <w:jc w:val="both"/>
              <w:rPr>
                <w:b/>
              </w:rPr>
            </w:pPr>
            <w:r>
              <w:rPr>
                <w:b/>
              </w:rPr>
              <w:t>6. Логично, последовательно и убедительно излагает в отчете цели, задачи, теорию и методологию исследования, результаты и выводы.</w:t>
            </w:r>
          </w:p>
          <w:p w:rsidR="00EE7BFC" w:rsidRDefault="00EE7BFC" w:rsidP="005D1C4A">
            <w:pPr>
              <w:widowControl w:val="0"/>
              <w:jc w:val="both"/>
              <w:rPr>
                <w:b/>
              </w:rPr>
            </w:pPr>
          </w:p>
        </w:tc>
        <w:tc>
          <w:tcPr>
            <w:tcW w:w="2552"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540"/>
              </w:tabs>
              <w:jc w:val="both"/>
            </w:pPr>
            <w:r>
              <w:rPr>
                <w:b/>
              </w:rPr>
              <w:t>Знать:</w:t>
            </w:r>
            <w:r>
              <w:t xml:space="preserve"> принципы убедительного и последовательного изложения материала в отчетных документах</w:t>
            </w:r>
          </w:p>
          <w:p w:rsidR="00EE7BFC" w:rsidRDefault="00EE7BFC" w:rsidP="005D1C4A">
            <w:pPr>
              <w:widowControl w:val="0"/>
              <w:jc w:val="both"/>
              <w:rPr>
                <w:rFonts w:eastAsia="Calibri"/>
                <w:b/>
                <w:bCs/>
              </w:rPr>
            </w:pPr>
            <w:r>
              <w:rPr>
                <w:b/>
              </w:rPr>
              <w:t>Уметь:</w:t>
            </w:r>
            <w:r>
              <w:t xml:space="preserve"> грамотно, логично, последовательно и убедительно представлять в отчетных документах цели, задачи, используемые материалы и методологические приемы, а также полученные результаты и выводы с учетом их существенности для принятия управленческих решений</w:t>
            </w:r>
          </w:p>
        </w:tc>
        <w:tc>
          <w:tcPr>
            <w:tcW w:w="4111"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ind w:right="45"/>
              <w:jc w:val="both"/>
              <w:rPr>
                <w:b/>
                <w:iCs/>
                <w:u w:val="single"/>
              </w:rPr>
            </w:pPr>
            <w:r>
              <w:rPr>
                <w:b/>
              </w:rPr>
              <w:t>Задание 1</w:t>
            </w:r>
          </w:p>
          <w:p w:rsidR="00EE7BFC" w:rsidRDefault="00EE7BFC" w:rsidP="005D1C4A">
            <w:pPr>
              <w:widowControl w:val="0"/>
              <w:ind w:right="45"/>
              <w:jc w:val="both"/>
              <w:rPr>
                <w:bCs/>
                <w:iCs/>
              </w:rPr>
            </w:pPr>
            <w:r>
              <w:rPr>
                <w:bCs/>
                <w:iCs/>
              </w:rPr>
              <w:t>По заданию управленческого звена главному бухгалтеру необходимо подготовить аналитическую записку, содержащую описание вариантов минимизации финансовых рисков для проведения сделки по приобретению объекта недвижимого имущества. Сформулируйте и обоснуйте, какие способы безналичных расчетов, а также способы обеспечения выполнения обязательств предпочтительно использовать в такой ситуации.</w:t>
            </w:r>
          </w:p>
          <w:p w:rsidR="00EE7BFC" w:rsidRDefault="00EE7BFC" w:rsidP="005D1C4A">
            <w:pPr>
              <w:widowControl w:val="0"/>
              <w:ind w:right="45"/>
              <w:jc w:val="both"/>
              <w:rPr>
                <w:b/>
                <w:iCs/>
              </w:rPr>
            </w:pPr>
            <w:r>
              <w:rPr>
                <w:b/>
                <w:iCs/>
              </w:rPr>
              <w:t>Задание 2</w:t>
            </w:r>
          </w:p>
          <w:p w:rsidR="00EE7BFC" w:rsidRDefault="00EE7BFC" w:rsidP="005D1C4A">
            <w:pPr>
              <w:widowControl w:val="0"/>
              <w:jc w:val="both"/>
              <w:rPr>
                <w:b/>
              </w:rPr>
            </w:pPr>
            <w:r>
              <w:rPr>
                <w:bCs/>
                <w:iCs/>
              </w:rPr>
              <w:t>По заданию управленческого звена главному бухгалтеру необходимо подготовить аналитическую записку, обосновывающую переход на использование стандартного комплекта форм бухгалтерской (финансовой) отчетности, несмотря на то, что экономический субъект имеет право на применение упрощенных способов ведения бухгалтерского учета, включая упрощенную бухгалтерскую (финансовую) отчетность.</w:t>
            </w:r>
          </w:p>
        </w:tc>
      </w:tr>
      <w:tr w:rsidR="00EE7BFC" w:rsidTr="00FC426D">
        <w:tc>
          <w:tcPr>
            <w:tcW w:w="1277"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ind w:right="45"/>
              <w:jc w:val="both"/>
              <w:rPr>
                <w:iCs/>
              </w:rPr>
            </w:pPr>
            <w:r>
              <w:rPr>
                <w:iCs/>
              </w:rPr>
              <w:t>ПКП-1</w:t>
            </w:r>
          </w:p>
          <w:p w:rsidR="00EE7BFC" w:rsidRDefault="00EE7BFC" w:rsidP="005D1C4A">
            <w:pPr>
              <w:widowControl w:val="0"/>
              <w:ind w:right="45"/>
              <w:jc w:val="both"/>
            </w:pPr>
            <w:r>
              <w:rPr>
                <w:iCs/>
              </w:rPr>
              <w:t>Способность к применен</w:t>
            </w:r>
            <w:r>
              <w:rPr>
                <w:iCs/>
              </w:rPr>
              <w:lastRenderedPageBreak/>
              <w:t>ию в профессиональной деятельности российских и международных нормативных документов.</w:t>
            </w:r>
          </w:p>
        </w:tc>
        <w:tc>
          <w:tcPr>
            <w:tcW w:w="1842" w:type="dxa"/>
            <w:tcBorders>
              <w:top w:val="single" w:sz="4" w:space="0" w:color="auto"/>
              <w:left w:val="single" w:sz="4" w:space="0" w:color="auto"/>
              <w:bottom w:val="single" w:sz="4" w:space="0" w:color="auto"/>
              <w:right w:val="single" w:sz="4" w:space="0" w:color="auto"/>
            </w:tcBorders>
          </w:tcPr>
          <w:p w:rsidR="00EE7BFC" w:rsidRDefault="00EE7BFC" w:rsidP="005D1C4A">
            <w:pPr>
              <w:widowControl w:val="0"/>
              <w:autoSpaceDE w:val="0"/>
              <w:autoSpaceDN w:val="0"/>
              <w:adjustRightInd w:val="0"/>
              <w:ind w:firstLine="49"/>
              <w:jc w:val="both"/>
              <w:rPr>
                <w:b/>
              </w:rPr>
            </w:pPr>
            <w:r>
              <w:rPr>
                <w:b/>
              </w:rPr>
              <w:lastRenderedPageBreak/>
              <w:t xml:space="preserve">1. Демонстрирует знания российских и </w:t>
            </w:r>
            <w:r>
              <w:rPr>
                <w:b/>
              </w:rPr>
              <w:lastRenderedPageBreak/>
              <w:t>международных нормативных документов для решения задач профессиональной деятельности.</w:t>
            </w:r>
          </w:p>
          <w:p w:rsidR="00EE7BFC" w:rsidRDefault="00EE7BFC" w:rsidP="005D1C4A">
            <w:pPr>
              <w:widowControl w:val="0"/>
              <w:ind w:right="45"/>
              <w:jc w:val="both"/>
              <w:rPr>
                <w:b/>
              </w:rPr>
            </w:pPr>
          </w:p>
        </w:tc>
        <w:tc>
          <w:tcPr>
            <w:tcW w:w="2552"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540"/>
              </w:tabs>
              <w:jc w:val="both"/>
            </w:pPr>
            <w:r>
              <w:rPr>
                <w:b/>
              </w:rPr>
              <w:lastRenderedPageBreak/>
              <w:t>Знать:</w:t>
            </w:r>
            <w:r>
              <w:t xml:space="preserve"> основные положения нормативно-правовых актов по организации </w:t>
            </w:r>
            <w:r>
              <w:lastRenderedPageBreak/>
              <w:t>и ведению бухгалтерского (финансового) учета в Российской Федерации; принципы и методы ведения бухгалтерского учета и формирования финансовой отчетности</w:t>
            </w:r>
          </w:p>
          <w:p w:rsidR="00EE7BFC" w:rsidRDefault="00EE7BFC" w:rsidP="005D1C4A">
            <w:pPr>
              <w:widowControl w:val="0"/>
              <w:jc w:val="both"/>
              <w:rPr>
                <w:rFonts w:eastAsia="Calibri"/>
                <w:b/>
                <w:bCs/>
              </w:rPr>
            </w:pPr>
            <w:r>
              <w:rPr>
                <w:b/>
              </w:rPr>
              <w:t xml:space="preserve">Уметь: </w:t>
            </w:r>
            <w:r>
              <w:rPr>
                <w:lang w:eastAsia="ru-RU"/>
              </w:rPr>
              <w:t>применять и критически оценивать действующие положения нормативной документации, связанные с регистрацией, оценкой и учетом объектов бухгалтерского (финансового) учета</w:t>
            </w:r>
          </w:p>
        </w:tc>
        <w:tc>
          <w:tcPr>
            <w:tcW w:w="4111" w:type="dxa"/>
            <w:tcBorders>
              <w:top w:val="single" w:sz="4" w:space="0" w:color="auto"/>
              <w:left w:val="single" w:sz="4" w:space="0" w:color="auto"/>
              <w:bottom w:val="single" w:sz="4" w:space="0" w:color="auto"/>
              <w:right w:val="single" w:sz="4" w:space="0" w:color="auto"/>
            </w:tcBorders>
          </w:tcPr>
          <w:p w:rsidR="00EE7BFC" w:rsidRDefault="00EE7BFC" w:rsidP="005D1C4A">
            <w:pPr>
              <w:widowControl w:val="0"/>
              <w:ind w:firstLine="49"/>
              <w:jc w:val="both"/>
              <w:rPr>
                <w:b/>
              </w:rPr>
            </w:pPr>
            <w:r>
              <w:rPr>
                <w:b/>
              </w:rPr>
              <w:lastRenderedPageBreak/>
              <w:t>Задание 1</w:t>
            </w:r>
          </w:p>
          <w:p w:rsidR="00EE7BFC" w:rsidRDefault="00EE7BFC" w:rsidP="005D1C4A">
            <w:pPr>
              <w:widowControl w:val="0"/>
              <w:ind w:firstLine="49"/>
              <w:jc w:val="both"/>
              <w:rPr>
                <w:color w:val="000000"/>
              </w:rPr>
            </w:pPr>
            <w:r>
              <w:t xml:space="preserve">Охарактеризуйте систему нормативного регулирования бухгалтерского (финансового) учета в </w:t>
            </w:r>
            <w:r>
              <w:lastRenderedPageBreak/>
              <w:t>России и установите последовательность применения положений отдельных нормативных документов в порядке их приоритета</w:t>
            </w:r>
            <w:r>
              <w:rPr>
                <w:color w:val="000000"/>
              </w:rPr>
              <w:t>.</w:t>
            </w:r>
          </w:p>
          <w:p w:rsidR="00EE7BFC" w:rsidRDefault="00EE7BFC" w:rsidP="005D1C4A">
            <w:pPr>
              <w:widowControl w:val="0"/>
              <w:ind w:firstLine="49"/>
              <w:jc w:val="both"/>
              <w:rPr>
                <w:b/>
                <w:color w:val="000000"/>
              </w:rPr>
            </w:pPr>
            <w:r>
              <w:rPr>
                <w:b/>
                <w:color w:val="000000"/>
              </w:rPr>
              <w:t>Задание 2</w:t>
            </w:r>
          </w:p>
          <w:p w:rsidR="00EE7BFC" w:rsidRDefault="00EE7BFC" w:rsidP="005D1C4A">
            <w:pPr>
              <w:widowControl w:val="0"/>
              <w:ind w:firstLine="49"/>
              <w:jc w:val="both"/>
              <w:rPr>
                <w:color w:val="000000"/>
              </w:rPr>
            </w:pPr>
            <w:r>
              <w:rPr>
                <w:color w:val="000000"/>
              </w:rPr>
              <w:t xml:space="preserve">Ознакомьтесь с различными вариантами учетной политики в целях бухгалтерского учета, размещенными в составе Пояснений к бухгалтерскому балансу и отчету о финансовых результатах компаний на их официальных сайтах. Выделите их </w:t>
            </w:r>
            <w:r>
              <w:t>особенности в зависимости от сферы деятельности</w:t>
            </w:r>
            <w:r>
              <w:rPr>
                <w:color w:val="000000"/>
              </w:rPr>
              <w:t>. По итогам проведенного анализа сделайте обоснованные выводы о влиянии вариативности учетной политики на показатели бухгалтерской (финансовой) отчетности.</w:t>
            </w:r>
          </w:p>
          <w:p w:rsidR="00EE7BFC" w:rsidRDefault="00EE7BFC" w:rsidP="005D1C4A">
            <w:pPr>
              <w:widowControl w:val="0"/>
              <w:ind w:firstLine="49"/>
              <w:jc w:val="both"/>
              <w:rPr>
                <w:b/>
                <w:color w:val="000000"/>
              </w:rPr>
            </w:pPr>
            <w:r>
              <w:rPr>
                <w:b/>
                <w:color w:val="000000"/>
              </w:rPr>
              <w:t>Задание 3</w:t>
            </w:r>
          </w:p>
          <w:p w:rsidR="00EE7BFC" w:rsidRDefault="00EE7BFC" w:rsidP="005D1C4A">
            <w:pPr>
              <w:widowControl w:val="0"/>
              <w:ind w:firstLine="49"/>
              <w:jc w:val="both"/>
              <w:rPr>
                <w:iCs/>
              </w:rPr>
            </w:pPr>
            <w:r>
              <w:rPr>
                <w:iCs/>
              </w:rPr>
              <w:t>АО «Стрела» в конце прошлого года сделало значительные финансовые вложения в акции другой организации. В Бухгалтерском балансе АО «Стрела» по статье «Финансовые вложения» числится сумма 100 000 руб., а итог актива баланса равен 900 000 руб. Организация рассчитывала получить прибыль по этим ценным бумагам.</w:t>
            </w:r>
          </w:p>
          <w:p w:rsidR="00EE7BFC" w:rsidRDefault="00EE7BFC" w:rsidP="005D1C4A">
            <w:pPr>
              <w:widowControl w:val="0"/>
              <w:ind w:firstLine="49"/>
              <w:jc w:val="both"/>
              <w:rPr>
                <w:iCs/>
              </w:rPr>
            </w:pPr>
            <w:r>
              <w:rPr>
                <w:iCs/>
              </w:rPr>
              <w:t xml:space="preserve">В феврале текущего года руководство организации узнало о падении рыночных цен на эти акции из-за резкого ухудшения финансового положения организации-эмитента на 60 процентов, то есть на 60 000 руб. </w:t>
            </w:r>
          </w:p>
          <w:p w:rsidR="00EE7BFC" w:rsidRDefault="00EE7BFC" w:rsidP="005D1C4A">
            <w:pPr>
              <w:widowControl w:val="0"/>
              <w:ind w:firstLine="49"/>
              <w:jc w:val="both"/>
              <w:rPr>
                <w:iCs/>
              </w:rPr>
            </w:pPr>
            <w:r>
              <w:rPr>
                <w:iCs/>
              </w:rPr>
              <w:t>Задание:</w:t>
            </w:r>
          </w:p>
          <w:p w:rsidR="00EE7BFC" w:rsidRDefault="00EE7BFC" w:rsidP="005D1C4A">
            <w:pPr>
              <w:widowControl w:val="0"/>
              <w:numPr>
                <w:ilvl w:val="0"/>
                <w:numId w:val="22"/>
              </w:numPr>
              <w:tabs>
                <w:tab w:val="left" w:pos="346"/>
              </w:tabs>
              <w:ind w:left="0" w:firstLine="49"/>
              <w:jc w:val="both"/>
              <w:rPr>
                <w:iCs/>
              </w:rPr>
            </w:pPr>
            <w:r>
              <w:rPr>
                <w:iCs/>
              </w:rPr>
              <w:t xml:space="preserve">Оценить существенность этого события для деятельности АО «Стрела». </w:t>
            </w:r>
          </w:p>
          <w:p w:rsidR="00EE7BFC" w:rsidRPr="00A62C81" w:rsidRDefault="00EE7BFC" w:rsidP="005D1C4A">
            <w:pPr>
              <w:widowControl w:val="0"/>
              <w:numPr>
                <w:ilvl w:val="0"/>
                <w:numId w:val="22"/>
              </w:numPr>
              <w:tabs>
                <w:tab w:val="left" w:pos="346"/>
              </w:tabs>
              <w:ind w:left="0" w:firstLine="49"/>
              <w:jc w:val="both"/>
              <w:rPr>
                <w:iCs/>
              </w:rPr>
            </w:pPr>
            <w:r>
              <w:rPr>
                <w:iCs/>
              </w:rPr>
              <w:t>Идентифицировать этот факт хозяйственной жизни для АО «Стрела» и отразить его в учете и отчетности за соответствующий период</w:t>
            </w:r>
            <w:r>
              <w:rPr>
                <w:b/>
                <w:iCs/>
              </w:rPr>
              <w:t>.</w:t>
            </w:r>
          </w:p>
        </w:tc>
      </w:tr>
      <w:tr w:rsidR="00EE7BFC" w:rsidTr="00FC426D">
        <w:tc>
          <w:tcPr>
            <w:tcW w:w="1277"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ind w:right="45"/>
              <w:jc w:val="both"/>
            </w:pPr>
            <w:r>
              <w:lastRenderedPageBreak/>
              <w:t xml:space="preserve">ПКП-4 </w:t>
            </w:r>
          </w:p>
          <w:p w:rsidR="00EE7BFC" w:rsidRDefault="00EE7BFC" w:rsidP="005D1C4A">
            <w:pPr>
              <w:widowControl w:val="0"/>
              <w:ind w:right="45"/>
              <w:jc w:val="both"/>
            </w:pPr>
            <w:r>
              <w:t xml:space="preserve">Способность к подготовке и проведению </w:t>
            </w:r>
            <w:r>
              <w:lastRenderedPageBreak/>
              <w:t>аудиторских проверок, осуществлению контрольных процедур и организации системы внутреннего контроля в организациях разного профиля и организационно-правовых форм.</w:t>
            </w:r>
          </w:p>
        </w:tc>
        <w:tc>
          <w:tcPr>
            <w:tcW w:w="1842" w:type="dxa"/>
            <w:tcBorders>
              <w:top w:val="single" w:sz="4" w:space="0" w:color="auto"/>
              <w:left w:val="single" w:sz="4" w:space="0" w:color="auto"/>
              <w:bottom w:val="single" w:sz="4" w:space="0" w:color="auto"/>
              <w:right w:val="single" w:sz="4" w:space="0" w:color="auto"/>
            </w:tcBorders>
          </w:tcPr>
          <w:p w:rsidR="00EE7BFC" w:rsidRDefault="00EE7BFC" w:rsidP="005D1C4A">
            <w:pPr>
              <w:widowControl w:val="0"/>
              <w:tabs>
                <w:tab w:val="left" w:pos="37"/>
              </w:tabs>
              <w:jc w:val="both"/>
              <w:rPr>
                <w:rStyle w:val="FontStyle12"/>
                <w:rFonts w:eastAsia="Calibri"/>
                <w:b/>
                <w:lang w:eastAsia="ru-RU"/>
              </w:rPr>
            </w:pPr>
            <w:r>
              <w:rPr>
                <w:rStyle w:val="FontStyle12"/>
                <w:rFonts w:eastAsia="Calibri"/>
                <w:b/>
                <w:lang w:eastAsia="ru-RU"/>
              </w:rPr>
              <w:lastRenderedPageBreak/>
              <w:t>1.</w:t>
            </w:r>
            <w:r>
              <w:rPr>
                <w:rFonts w:eastAsia="Calibri"/>
                <w:lang w:eastAsia="en-US"/>
              </w:rPr>
              <w:t xml:space="preserve"> </w:t>
            </w:r>
            <w:r>
              <w:rPr>
                <w:rFonts w:eastAsia="Calibri"/>
                <w:b/>
                <w:lang w:eastAsia="ru-RU"/>
              </w:rPr>
              <w:t>Осуществляет подготовку аудиторских проверок, контрольных процедур.</w:t>
            </w:r>
          </w:p>
          <w:p w:rsidR="00EE7BFC" w:rsidRDefault="00EE7BFC" w:rsidP="005D1C4A">
            <w:pPr>
              <w:widowControl w:val="0"/>
              <w:tabs>
                <w:tab w:val="left" w:pos="540"/>
              </w:tabs>
              <w:jc w:val="both"/>
              <w:rPr>
                <w:rStyle w:val="FontStyle12"/>
                <w:rFonts w:eastAsia="Calibri"/>
                <w:b/>
                <w:lang w:eastAsia="ru-RU"/>
              </w:rPr>
            </w:pPr>
          </w:p>
        </w:tc>
        <w:tc>
          <w:tcPr>
            <w:tcW w:w="2552"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540"/>
              </w:tabs>
              <w:jc w:val="both"/>
            </w:pPr>
            <w:r>
              <w:rPr>
                <w:b/>
              </w:rPr>
              <w:lastRenderedPageBreak/>
              <w:t>Знать:</w:t>
            </w:r>
            <w:r>
              <w:t xml:space="preserve"> основные подходы к проведению аудиторской проверки, методики планирования процесса аудита, </w:t>
            </w:r>
            <w:r>
              <w:lastRenderedPageBreak/>
              <w:t>способы тестирования и проведения контрольных процедур для получения аудиторских доказательств на стадии планирования проверки</w:t>
            </w:r>
          </w:p>
          <w:p w:rsidR="00EE7BFC" w:rsidRDefault="00EE7BFC" w:rsidP="005D1C4A">
            <w:pPr>
              <w:widowControl w:val="0"/>
              <w:tabs>
                <w:tab w:val="left" w:pos="540"/>
              </w:tabs>
              <w:jc w:val="both"/>
              <w:rPr>
                <w:b/>
              </w:rPr>
            </w:pPr>
            <w:r>
              <w:rPr>
                <w:b/>
              </w:rPr>
              <w:t xml:space="preserve">Уметь: </w:t>
            </w:r>
            <w:r>
              <w:t>формировать план и программу проверки, проводить процедуры по получению предварительной информации, необходимой для проведения контрольных процедур по существу</w:t>
            </w:r>
          </w:p>
        </w:tc>
        <w:tc>
          <w:tcPr>
            <w:tcW w:w="4111"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rPr>
                <w:b/>
              </w:rPr>
            </w:pPr>
            <w:r>
              <w:rPr>
                <w:b/>
              </w:rPr>
              <w:lastRenderedPageBreak/>
              <w:t xml:space="preserve">Задание 1 </w:t>
            </w:r>
          </w:p>
          <w:p w:rsidR="00EE7BFC" w:rsidRDefault="00EE7BFC" w:rsidP="005D1C4A">
            <w:pPr>
              <w:widowControl w:val="0"/>
              <w:jc w:val="both"/>
            </w:pPr>
            <w:r>
              <w:t xml:space="preserve">Изложить поэтапно процедуру подготовки к проведению инвентаризации товарно-материальных ценностей на складе торговой организации. Изучить современные методики организации </w:t>
            </w:r>
            <w:r>
              <w:lastRenderedPageBreak/>
              <w:t>процесса контроля за деятельностью материально-ответственных лиц.</w:t>
            </w:r>
          </w:p>
          <w:p w:rsidR="00EE7BFC" w:rsidRDefault="00EE7BFC" w:rsidP="005D1C4A">
            <w:pPr>
              <w:widowControl w:val="0"/>
              <w:jc w:val="both"/>
              <w:rPr>
                <w:b/>
              </w:rPr>
            </w:pPr>
            <w:r>
              <w:rPr>
                <w:b/>
              </w:rPr>
              <w:t>Задание 2</w:t>
            </w:r>
          </w:p>
          <w:p w:rsidR="00EE7BFC" w:rsidRDefault="00EE7BFC" w:rsidP="005D1C4A">
            <w:pPr>
              <w:widowControl w:val="0"/>
              <w:jc w:val="both"/>
            </w:pPr>
            <w:r>
              <w:t>Выделить основные элементы в процедуре контроля со стороны должностного лица, возглавляющего учетное подразделение организации, за работой кассира торговой компании в целях обеспечения сохранности наличных денежных средств и обеспечения их достоверного учета и отражения в бухгалтерской (финансовой) отчетности</w:t>
            </w:r>
          </w:p>
          <w:p w:rsidR="00EE7BFC" w:rsidRDefault="00EE7BFC" w:rsidP="005D1C4A">
            <w:pPr>
              <w:widowControl w:val="0"/>
              <w:jc w:val="both"/>
              <w:rPr>
                <w:b/>
              </w:rPr>
            </w:pPr>
            <w:r>
              <w:rPr>
                <w:b/>
                <w:bCs/>
              </w:rPr>
              <w:t>Задание</w:t>
            </w:r>
            <w:r>
              <w:rPr>
                <w:b/>
              </w:rPr>
              <w:t xml:space="preserve"> 3 </w:t>
            </w:r>
          </w:p>
          <w:p w:rsidR="00EE7BFC" w:rsidRDefault="00EE7BFC" w:rsidP="005D1C4A">
            <w:pPr>
              <w:widowControl w:val="0"/>
              <w:jc w:val="both"/>
            </w:pPr>
            <w:r>
              <w:t>На основании данных бухгалтерской (финансовой) отчетности экономического субъекта проанализировать и дать предложения по расчету критериев существенности, используемых при проведении аудиторской проверки</w:t>
            </w:r>
          </w:p>
        </w:tc>
      </w:tr>
      <w:tr w:rsidR="00EE7BFC" w:rsidTr="00FC426D">
        <w:tc>
          <w:tcPr>
            <w:tcW w:w="1277" w:type="dxa"/>
            <w:tcBorders>
              <w:top w:val="single" w:sz="4" w:space="0" w:color="auto"/>
              <w:left w:val="single" w:sz="4" w:space="0" w:color="auto"/>
              <w:bottom w:val="single" w:sz="4" w:space="0" w:color="auto"/>
              <w:right w:val="single" w:sz="4" w:space="0" w:color="auto"/>
            </w:tcBorders>
          </w:tcPr>
          <w:p w:rsidR="00EE7BFC" w:rsidRDefault="00EE7BFC" w:rsidP="005D1C4A">
            <w:pPr>
              <w:widowControl w:val="0"/>
              <w:tabs>
                <w:tab w:val="left" w:pos="540"/>
              </w:tabs>
              <w:jc w:val="both"/>
              <w:rPr>
                <w:highlight w:val="yellow"/>
              </w:rPr>
            </w:pPr>
          </w:p>
        </w:tc>
        <w:tc>
          <w:tcPr>
            <w:tcW w:w="1842"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540"/>
              </w:tabs>
              <w:jc w:val="both"/>
              <w:rPr>
                <w:rStyle w:val="FontStyle12"/>
                <w:rFonts w:eastAsia="Calibri"/>
                <w:b/>
                <w:lang w:eastAsia="ru-RU"/>
              </w:rPr>
            </w:pPr>
            <w:r>
              <w:rPr>
                <w:rStyle w:val="FontStyle12"/>
                <w:rFonts w:eastAsia="Calibri"/>
                <w:b/>
                <w:lang w:eastAsia="ru-RU"/>
              </w:rPr>
              <w:t xml:space="preserve">2. </w:t>
            </w:r>
            <w:r>
              <w:rPr>
                <w:rFonts w:eastAsia="Calibri"/>
                <w:b/>
                <w:lang w:eastAsia="ru-RU"/>
              </w:rPr>
              <w:t>Использует навыки проведения аудиторских проверок и контрольных процедур в экономических субъектах.</w:t>
            </w:r>
          </w:p>
        </w:tc>
        <w:tc>
          <w:tcPr>
            <w:tcW w:w="2552"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540"/>
              </w:tabs>
              <w:jc w:val="both"/>
            </w:pPr>
            <w:r>
              <w:rPr>
                <w:b/>
              </w:rPr>
              <w:t>Знать:</w:t>
            </w:r>
            <w:r>
              <w:t xml:space="preserve"> состав основных процедур по получению аудиторских доказательств, методику аудиторской проверки по основным объектам бухгалтерского учета, порядок проведения инвентаризации активов и обязательств и ее особенности для получения аудиторских доказательств, методы тестирования и др.</w:t>
            </w:r>
          </w:p>
          <w:p w:rsidR="00EE7BFC" w:rsidRDefault="00EE7BFC" w:rsidP="005D1C4A">
            <w:pPr>
              <w:widowControl w:val="0"/>
              <w:tabs>
                <w:tab w:val="left" w:pos="540"/>
              </w:tabs>
              <w:jc w:val="both"/>
              <w:rPr>
                <w:b/>
              </w:rPr>
            </w:pPr>
            <w:r>
              <w:rPr>
                <w:b/>
              </w:rPr>
              <w:t xml:space="preserve">Уметь: </w:t>
            </w:r>
            <w:r>
              <w:t xml:space="preserve">формировать план и программу проверки, проводить процедуры по получению предварительной информации, необходимой для проведения </w:t>
            </w:r>
            <w:r>
              <w:lastRenderedPageBreak/>
              <w:t>контрольных процедур по существу, выявлять и устранять ошибки как в учетных записях, так и в алгоритмах формирования показателей бухгалтерской (финансовой) отчетности</w:t>
            </w:r>
          </w:p>
        </w:tc>
        <w:tc>
          <w:tcPr>
            <w:tcW w:w="4111"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rPr>
                <w:b/>
              </w:rPr>
            </w:pPr>
            <w:r>
              <w:rPr>
                <w:b/>
              </w:rPr>
              <w:lastRenderedPageBreak/>
              <w:t xml:space="preserve">Задание 1 </w:t>
            </w:r>
          </w:p>
          <w:p w:rsidR="00EE7BFC" w:rsidRDefault="00EE7BFC" w:rsidP="005D1C4A">
            <w:pPr>
              <w:widowControl w:val="0"/>
              <w:jc w:val="both"/>
              <w:rPr>
                <w:bCs/>
              </w:rPr>
            </w:pPr>
            <w:r>
              <w:rPr>
                <w:bCs/>
              </w:rPr>
              <w:t>Составить перечень документов экономического субъекта, а также перечень документов, подлежащих запросу у третьих лиц, необходимых для проведения аудиторской проверки денежных средств и валютных операций организации.</w:t>
            </w:r>
          </w:p>
          <w:p w:rsidR="00EE7BFC" w:rsidRDefault="00EE7BFC" w:rsidP="005D1C4A">
            <w:pPr>
              <w:widowControl w:val="0"/>
              <w:jc w:val="both"/>
              <w:rPr>
                <w:b/>
              </w:rPr>
            </w:pPr>
            <w:r>
              <w:rPr>
                <w:b/>
              </w:rPr>
              <w:t xml:space="preserve">Задание 2 </w:t>
            </w:r>
          </w:p>
          <w:p w:rsidR="00EE7BFC" w:rsidRDefault="00EE7BFC" w:rsidP="005D1C4A">
            <w:pPr>
              <w:widowControl w:val="0"/>
              <w:jc w:val="both"/>
              <w:rPr>
                <w:bCs/>
              </w:rPr>
            </w:pPr>
            <w:r>
              <w:rPr>
                <w:bCs/>
              </w:rPr>
              <w:t xml:space="preserve">На основании данных </w:t>
            </w:r>
            <w:proofErr w:type="spellStart"/>
            <w:r>
              <w:rPr>
                <w:bCs/>
              </w:rPr>
              <w:t>оборотно</w:t>
            </w:r>
            <w:proofErr w:type="spellEnd"/>
            <w:r>
              <w:rPr>
                <w:bCs/>
              </w:rPr>
              <w:t>-сальдовой ведомости конкретного экономического субъекта выработать алгоритм проверки правильности формирования показателей по статьям бухгалтерского баланса организации.</w:t>
            </w:r>
          </w:p>
          <w:p w:rsidR="00EE7BFC" w:rsidRDefault="00EE7BFC" w:rsidP="005D1C4A">
            <w:pPr>
              <w:widowControl w:val="0"/>
              <w:ind w:firstLine="49"/>
              <w:jc w:val="both"/>
              <w:rPr>
                <w:b/>
              </w:rPr>
            </w:pPr>
            <w:r>
              <w:rPr>
                <w:b/>
              </w:rPr>
              <w:t xml:space="preserve">Задание 3 </w:t>
            </w:r>
          </w:p>
          <w:p w:rsidR="00EE7BFC" w:rsidRDefault="00EE7BFC" w:rsidP="005D1C4A">
            <w:pPr>
              <w:widowControl w:val="0"/>
              <w:jc w:val="both"/>
              <w:rPr>
                <w:b/>
              </w:rPr>
            </w:pPr>
            <w:r>
              <w:t xml:space="preserve">ООО «Лигурия» приняло решение по итогам отчетного года выплатить своим участникам часть чистой прибыли в форме дивидендов. Предварительный анализ норм действующего законодательства показал, что в отношении двух из них необходимо при выплате доходов удержать налог. При выплате дивидендов ООО «Влтава» </w:t>
            </w:r>
            <w:r>
              <w:lastRenderedPageBreak/>
              <w:t xml:space="preserve">необходимо удержать налог на прибыль по установленной ставке, при выплате дивидендов </w:t>
            </w:r>
            <w:proofErr w:type="spellStart"/>
            <w:r>
              <w:t>Колпакову</w:t>
            </w:r>
            <w:proofErr w:type="spellEnd"/>
            <w:r>
              <w:t xml:space="preserve"> Р.А. (налоговому резиденту РФ) – НДФЛ. Необходимо оценить правомерность удержания налогов, выявить критические моменты, а также оценить правильность отражения операций, связанных с дивидендами в Отчете о движении денежных средств. Бухгалтером, ответственным за формирование ОДДС было предложено сумму выплаченных дивидендов отразить в составе денежных потоков от финансовых операций, а суммы удержанных и перечисленных в бюджет налогов – в составе денежных потоков от текущих операций</w:t>
            </w:r>
          </w:p>
        </w:tc>
      </w:tr>
      <w:tr w:rsidR="00EE7BFC" w:rsidTr="00FC426D">
        <w:tc>
          <w:tcPr>
            <w:tcW w:w="1277" w:type="dxa"/>
            <w:tcBorders>
              <w:top w:val="single" w:sz="4" w:space="0" w:color="auto"/>
              <w:left w:val="single" w:sz="4" w:space="0" w:color="auto"/>
              <w:bottom w:val="single" w:sz="4" w:space="0" w:color="auto"/>
              <w:right w:val="single" w:sz="4" w:space="0" w:color="auto"/>
            </w:tcBorders>
          </w:tcPr>
          <w:p w:rsidR="00EE7BFC" w:rsidRDefault="00EE7BFC" w:rsidP="005D1C4A">
            <w:pPr>
              <w:widowControl w:val="0"/>
              <w:tabs>
                <w:tab w:val="left" w:pos="540"/>
              </w:tabs>
              <w:jc w:val="both"/>
              <w:rPr>
                <w:highlight w:val="yellow"/>
              </w:rPr>
            </w:pPr>
          </w:p>
        </w:tc>
        <w:tc>
          <w:tcPr>
            <w:tcW w:w="1842"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540"/>
              </w:tabs>
              <w:jc w:val="both"/>
              <w:rPr>
                <w:rStyle w:val="FontStyle12"/>
                <w:rFonts w:eastAsia="Calibri"/>
                <w:b/>
                <w:lang w:eastAsia="ru-RU"/>
              </w:rPr>
            </w:pPr>
            <w:r>
              <w:rPr>
                <w:rStyle w:val="FontStyle12"/>
                <w:rFonts w:eastAsia="Calibri"/>
                <w:b/>
                <w:lang w:eastAsia="ru-RU"/>
              </w:rPr>
              <w:t xml:space="preserve">3. </w:t>
            </w:r>
            <w:r>
              <w:rPr>
                <w:rFonts w:eastAsia="Calibri"/>
                <w:b/>
                <w:lang w:eastAsia="ru-RU"/>
              </w:rPr>
              <w:t>Использует знания элементов системы внутреннего контроля для ее формирования в организациях разного профиля и организационно-правовых форм.</w:t>
            </w:r>
          </w:p>
        </w:tc>
        <w:tc>
          <w:tcPr>
            <w:tcW w:w="2552"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540"/>
              </w:tabs>
              <w:jc w:val="both"/>
            </w:pPr>
            <w:r>
              <w:rPr>
                <w:b/>
              </w:rPr>
              <w:t>Знать:</w:t>
            </w:r>
            <w:r>
              <w:t xml:space="preserve"> совокупность принципов и стандартов построения системы внутреннего контроля (СВК), методики выявления и анализа рисков, в том числе тех из них, которые могут повлиять на достоверность бухгалтерской (финансовой) отчетности, подходы к оценке рисков возникновения злоупотреблений и других элементов системы внутреннего контроля в организациях разного профиля и организационно-правовых форм </w:t>
            </w:r>
          </w:p>
          <w:p w:rsidR="00EE7BFC" w:rsidRDefault="00EE7BFC" w:rsidP="005D1C4A">
            <w:pPr>
              <w:widowControl w:val="0"/>
              <w:tabs>
                <w:tab w:val="left" w:pos="540"/>
              </w:tabs>
              <w:jc w:val="both"/>
            </w:pPr>
            <w:r>
              <w:rPr>
                <w:b/>
              </w:rPr>
              <w:t xml:space="preserve">Уметь: </w:t>
            </w:r>
            <w:r>
              <w:t xml:space="preserve">формировать СВК в организациях разного профиля и организационно-правовых форм, проводить анализ и выявлять направления совершенствования СВК, определять </w:t>
            </w:r>
            <w:r>
              <w:lastRenderedPageBreak/>
              <w:t>приоритеты и составлять планы устранения выявленных недостатков</w:t>
            </w:r>
          </w:p>
        </w:tc>
        <w:tc>
          <w:tcPr>
            <w:tcW w:w="4111"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rPr>
                <w:b/>
              </w:rPr>
            </w:pPr>
            <w:r>
              <w:rPr>
                <w:b/>
              </w:rPr>
              <w:lastRenderedPageBreak/>
              <w:t xml:space="preserve">Задание 1 </w:t>
            </w:r>
          </w:p>
          <w:p w:rsidR="00EE7BFC" w:rsidRDefault="00EE7BFC" w:rsidP="005D1C4A">
            <w:pPr>
              <w:widowControl w:val="0"/>
              <w:jc w:val="both"/>
              <w:rPr>
                <w:bCs/>
              </w:rPr>
            </w:pPr>
            <w:r>
              <w:rPr>
                <w:bCs/>
              </w:rPr>
              <w:t xml:space="preserve">По заданию управляющего звена экономического субъекта сформулировать перечень возможных рисков злоупотреблений со стороны подотчетных лиц организации и подготовить рекомендации по их минимизации и устранению. </w:t>
            </w:r>
          </w:p>
          <w:p w:rsidR="00EE7BFC" w:rsidRDefault="00EE7BFC" w:rsidP="005D1C4A">
            <w:pPr>
              <w:widowControl w:val="0"/>
              <w:ind w:firstLine="49"/>
              <w:jc w:val="both"/>
              <w:rPr>
                <w:b/>
              </w:rPr>
            </w:pPr>
            <w:r>
              <w:rPr>
                <w:b/>
              </w:rPr>
              <w:t xml:space="preserve">Задание 2 </w:t>
            </w:r>
          </w:p>
          <w:p w:rsidR="00EE7BFC" w:rsidRDefault="00EE7BFC" w:rsidP="005D1C4A">
            <w:pPr>
              <w:widowControl w:val="0"/>
              <w:ind w:firstLine="49"/>
              <w:jc w:val="both"/>
              <w:rPr>
                <w:bCs/>
              </w:rPr>
            </w:pPr>
            <w:r>
              <w:rPr>
                <w:bCs/>
              </w:rPr>
              <w:t>По заданию управленческого звена организации выработать рекомендации по разграничению полномочий лиц, отпускающих материальные ценности, и лиц, санкционирующих данные операции в зависимости от стоимости отпускаемых активов.</w:t>
            </w:r>
          </w:p>
          <w:p w:rsidR="00EE7BFC" w:rsidRDefault="00EE7BFC" w:rsidP="005D1C4A">
            <w:pPr>
              <w:widowControl w:val="0"/>
              <w:jc w:val="both"/>
              <w:rPr>
                <w:b/>
              </w:rPr>
            </w:pPr>
            <w:r>
              <w:rPr>
                <w:b/>
              </w:rPr>
              <w:t>Задание 3</w:t>
            </w:r>
          </w:p>
          <w:p w:rsidR="00EE7BFC" w:rsidRDefault="00EE7BFC" w:rsidP="005D1C4A">
            <w:pPr>
              <w:widowControl w:val="0"/>
              <w:jc w:val="both"/>
              <w:rPr>
                <w:bCs/>
              </w:rPr>
            </w:pPr>
            <w:r>
              <w:rPr>
                <w:bCs/>
              </w:rPr>
              <w:t>Предложить для главного бухгалтера перечень мероприятий по контролю за правильностью документального оформления и отражения на счетах бухгалтерского учета операций учетными работниками отделов материально-технического снабжения и отдела капитального строительства</w:t>
            </w:r>
          </w:p>
        </w:tc>
      </w:tr>
      <w:tr w:rsidR="00EE7BFC" w:rsidTr="00FC426D">
        <w:tc>
          <w:tcPr>
            <w:tcW w:w="1277" w:type="dxa"/>
            <w:vMerge w:val="restar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ind w:right="45"/>
              <w:jc w:val="both"/>
            </w:pPr>
            <w:r>
              <w:t>ПКП-5</w:t>
            </w:r>
          </w:p>
          <w:p w:rsidR="00EE7BFC" w:rsidRDefault="00EE7BFC" w:rsidP="005D1C4A">
            <w:pPr>
              <w:widowControl w:val="0"/>
              <w:ind w:right="45"/>
              <w:jc w:val="both"/>
            </w:pPr>
            <w:r>
              <w:t>Способность к использованию специальных программных продуктов, применяемых для выполнения бухгалтерско-аналитических и контрольных функций в экономическом субъекте.</w:t>
            </w:r>
          </w:p>
        </w:tc>
        <w:tc>
          <w:tcPr>
            <w:tcW w:w="1842" w:type="dxa"/>
            <w:tcBorders>
              <w:top w:val="single" w:sz="4" w:space="0" w:color="auto"/>
              <w:left w:val="single" w:sz="4" w:space="0" w:color="auto"/>
              <w:bottom w:val="single" w:sz="4" w:space="0" w:color="auto"/>
              <w:right w:val="single" w:sz="4" w:space="0" w:color="auto"/>
            </w:tcBorders>
          </w:tcPr>
          <w:p w:rsidR="00EE7BFC" w:rsidRDefault="00EE7BFC" w:rsidP="005D1C4A">
            <w:pPr>
              <w:pStyle w:val="Style2"/>
              <w:jc w:val="both"/>
              <w:rPr>
                <w:rStyle w:val="FontStyle12"/>
                <w:rFonts w:eastAsia="Calibri"/>
                <w:b/>
              </w:rPr>
            </w:pPr>
            <w:r>
              <w:rPr>
                <w:rStyle w:val="FontStyle12"/>
                <w:rFonts w:eastAsia="Calibri"/>
                <w:b/>
              </w:rPr>
              <w:t xml:space="preserve">1. </w:t>
            </w:r>
            <w:r>
              <w:rPr>
                <w:rFonts w:eastAsia="Calibri"/>
                <w:b/>
              </w:rPr>
              <w:t>Использует специальные программные продукты для выполнения бухгалтерско-аналитических и контрольных функций в экономическом субъекте.</w:t>
            </w:r>
          </w:p>
          <w:p w:rsidR="00EE7BFC" w:rsidRDefault="00EE7BFC" w:rsidP="005D1C4A">
            <w:pPr>
              <w:widowControl w:val="0"/>
              <w:ind w:right="45"/>
              <w:jc w:val="both"/>
            </w:pPr>
          </w:p>
        </w:tc>
        <w:tc>
          <w:tcPr>
            <w:tcW w:w="2552"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540"/>
              </w:tabs>
              <w:jc w:val="both"/>
            </w:pPr>
            <w:r>
              <w:rPr>
                <w:b/>
              </w:rPr>
              <w:t>Знать:</w:t>
            </w:r>
            <w:r>
              <w:t xml:space="preserve"> общие принципы формирования и обобщения информации в средствах автоматизации финансово-хозяйственной деятельности, порядок применения специальных программных продуктов для выполнения бухгалтерско-аналитических и контрольных функций в экономическом субъекте, в том числе технику формирования бухгалтерских показателей, методы комплексного анализа бухгалтерской (финансовой) отчетности</w:t>
            </w:r>
          </w:p>
          <w:p w:rsidR="00EE7BFC" w:rsidRDefault="00EE7BFC" w:rsidP="005D1C4A">
            <w:pPr>
              <w:widowControl w:val="0"/>
              <w:jc w:val="both"/>
              <w:rPr>
                <w:rFonts w:eastAsia="Calibri"/>
                <w:b/>
                <w:bCs/>
              </w:rPr>
            </w:pPr>
            <w:r>
              <w:rPr>
                <w:b/>
              </w:rPr>
              <w:t>Уметь:</w:t>
            </w:r>
            <w:r>
              <w:t xml:space="preserve"> применять специальные программные продукты для выполнения бухгалтерско-аналитических и контрольных функций, в том числе для обеспечения ввода информации о фактах хозяйственной жизни в электронную базу данных, агрегирования отчетных показателей и их последующего анализа</w:t>
            </w:r>
          </w:p>
        </w:tc>
        <w:tc>
          <w:tcPr>
            <w:tcW w:w="4111"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rPr>
                <w:b/>
              </w:rPr>
            </w:pPr>
            <w:r>
              <w:rPr>
                <w:b/>
              </w:rPr>
              <w:t xml:space="preserve">Задание 1 </w:t>
            </w:r>
          </w:p>
          <w:p w:rsidR="00EE7BFC" w:rsidRDefault="00EE7BFC" w:rsidP="005D1C4A">
            <w:pPr>
              <w:pStyle w:val="Style2"/>
              <w:jc w:val="both"/>
              <w:rPr>
                <w:rStyle w:val="FontStyle12"/>
                <w:rFonts w:eastAsia="Calibri"/>
              </w:rPr>
            </w:pPr>
            <w:r>
              <w:rPr>
                <w:rStyle w:val="FontStyle12"/>
                <w:rFonts w:eastAsia="Calibri"/>
              </w:rPr>
              <w:t>Предложить структуру справочника «Контрагенты» с учетом специфики деятельности экономического субъекта в области торговли и обосновать свои предложения.</w:t>
            </w:r>
          </w:p>
          <w:p w:rsidR="00EE7BFC" w:rsidRDefault="00EE7BFC" w:rsidP="005D1C4A">
            <w:pPr>
              <w:widowControl w:val="0"/>
              <w:jc w:val="both"/>
              <w:rPr>
                <w:b/>
              </w:rPr>
            </w:pPr>
            <w:r>
              <w:rPr>
                <w:b/>
              </w:rPr>
              <w:t xml:space="preserve">Задание 2 </w:t>
            </w:r>
          </w:p>
          <w:p w:rsidR="00EE7BFC" w:rsidRDefault="00EE7BFC" w:rsidP="005D1C4A">
            <w:pPr>
              <w:widowControl w:val="0"/>
              <w:ind w:right="45"/>
              <w:jc w:val="both"/>
              <w:rPr>
                <w:b/>
              </w:rPr>
            </w:pPr>
            <w:r>
              <w:rPr>
                <w:rStyle w:val="FontStyle12"/>
                <w:rFonts w:eastAsia="Calibri"/>
              </w:rPr>
              <w:t>Предложить структуру организации аналитического учета расчетов с контрагентами по счету 60 «Расчеты с поставщиками и подрядчиками» и обосновать свои предложения. При разработке предложений учесть необходимость проведения ежегодной инвентаризации обязательств и ее документального оформления.</w:t>
            </w:r>
          </w:p>
        </w:tc>
      </w:tr>
      <w:tr w:rsidR="00EE7BFC" w:rsidTr="00FC426D">
        <w:tc>
          <w:tcPr>
            <w:tcW w:w="1277" w:type="dxa"/>
            <w:vMerge/>
            <w:tcBorders>
              <w:top w:val="single" w:sz="4" w:space="0" w:color="auto"/>
              <w:left w:val="single" w:sz="4" w:space="0" w:color="auto"/>
              <w:bottom w:val="single" w:sz="4" w:space="0" w:color="auto"/>
              <w:right w:val="single" w:sz="4" w:space="0" w:color="auto"/>
            </w:tcBorders>
            <w:vAlign w:val="center"/>
            <w:hideMark/>
          </w:tcPr>
          <w:p w:rsidR="00EE7BFC" w:rsidRDefault="00EE7BFC" w:rsidP="005D1C4A">
            <w:pPr>
              <w:widowControl w:val="0"/>
              <w:suppressAutoHyphens w:val="0"/>
            </w:pPr>
          </w:p>
        </w:tc>
        <w:tc>
          <w:tcPr>
            <w:tcW w:w="1842" w:type="dxa"/>
            <w:tcBorders>
              <w:top w:val="single" w:sz="4" w:space="0" w:color="auto"/>
              <w:left w:val="single" w:sz="4" w:space="0" w:color="auto"/>
              <w:bottom w:val="single" w:sz="4" w:space="0" w:color="auto"/>
              <w:right w:val="single" w:sz="4" w:space="0" w:color="auto"/>
            </w:tcBorders>
          </w:tcPr>
          <w:p w:rsidR="00EE7BFC" w:rsidRDefault="00EE7BFC" w:rsidP="005D1C4A">
            <w:pPr>
              <w:widowControl w:val="0"/>
              <w:jc w:val="both"/>
              <w:rPr>
                <w:rFonts w:eastAsia="Calibri"/>
                <w:b/>
              </w:rPr>
            </w:pPr>
            <w:r>
              <w:rPr>
                <w:rStyle w:val="FontStyle12"/>
                <w:rFonts w:eastAsia="Calibri"/>
                <w:b/>
              </w:rPr>
              <w:t xml:space="preserve">2. </w:t>
            </w:r>
            <w:r>
              <w:rPr>
                <w:rFonts w:eastAsia="Calibri"/>
                <w:b/>
              </w:rPr>
              <w:lastRenderedPageBreak/>
              <w:t>Демонстрирует владение специальными программными продуктами, применяемыми для выполнения бухгалтерско-аналитических и контрольных функций в экономическом субъекте.</w:t>
            </w:r>
          </w:p>
          <w:p w:rsidR="00EE7BFC" w:rsidRDefault="00EE7BFC" w:rsidP="005D1C4A">
            <w:pPr>
              <w:pStyle w:val="Style2"/>
              <w:jc w:val="both"/>
              <w:rPr>
                <w:rStyle w:val="FontStyle12"/>
                <w:rFonts w:eastAsia="Calibri"/>
              </w:rPr>
            </w:pPr>
          </w:p>
        </w:tc>
        <w:tc>
          <w:tcPr>
            <w:tcW w:w="2552"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540"/>
              </w:tabs>
              <w:jc w:val="both"/>
            </w:pPr>
            <w:r>
              <w:rPr>
                <w:b/>
              </w:rPr>
              <w:lastRenderedPageBreak/>
              <w:t>Знать:</w:t>
            </w:r>
            <w:r>
              <w:t xml:space="preserve"> особенности </w:t>
            </w:r>
            <w:r>
              <w:lastRenderedPageBreak/>
              <w:t>применения специальных программных продуктов, применяемых в бухгалтерско-аналитических моделях фиксации и анализа данных экономического субъекта, процедуры оформления первичной учетной документации, формирования бухгалтерских записей и регистров учета, а также показателей бухгалтерской (финансовой) отчетности</w:t>
            </w:r>
          </w:p>
          <w:p w:rsidR="00EE7BFC" w:rsidRDefault="00EE7BFC" w:rsidP="005D1C4A">
            <w:pPr>
              <w:widowControl w:val="0"/>
              <w:jc w:val="both"/>
              <w:rPr>
                <w:rFonts w:eastAsia="Calibri"/>
                <w:b/>
                <w:bCs/>
              </w:rPr>
            </w:pPr>
            <w:r>
              <w:rPr>
                <w:b/>
              </w:rPr>
              <w:t>Уметь:</w:t>
            </w:r>
            <w:r>
              <w:t xml:space="preserve"> демонстрировать владение специальными программными продуктами для выполнения бухгалтерско-аналитических и контрольных функций в экономическом субъекте, формировать и анализировать учетные данные и показатели бухгалтерской (финансовой) отчетности</w:t>
            </w:r>
          </w:p>
        </w:tc>
        <w:tc>
          <w:tcPr>
            <w:tcW w:w="4111" w:type="dxa"/>
            <w:tcBorders>
              <w:top w:val="single" w:sz="4" w:space="0" w:color="auto"/>
              <w:left w:val="single" w:sz="4" w:space="0" w:color="auto"/>
              <w:bottom w:val="single" w:sz="4" w:space="0" w:color="auto"/>
              <w:right w:val="single" w:sz="4" w:space="0" w:color="auto"/>
            </w:tcBorders>
          </w:tcPr>
          <w:p w:rsidR="00EE7BFC" w:rsidRDefault="00EE7BFC" w:rsidP="005D1C4A">
            <w:pPr>
              <w:widowControl w:val="0"/>
              <w:jc w:val="both"/>
              <w:rPr>
                <w:b/>
              </w:rPr>
            </w:pPr>
            <w:r>
              <w:rPr>
                <w:b/>
              </w:rPr>
              <w:lastRenderedPageBreak/>
              <w:t xml:space="preserve">Задание 1 </w:t>
            </w:r>
          </w:p>
          <w:p w:rsidR="00EE7BFC" w:rsidRDefault="00EE7BFC" w:rsidP="005D1C4A">
            <w:pPr>
              <w:widowControl w:val="0"/>
              <w:jc w:val="both"/>
              <w:rPr>
                <w:rStyle w:val="FontStyle12"/>
                <w:rFonts w:eastAsia="Calibri"/>
              </w:rPr>
            </w:pPr>
            <w:r>
              <w:rPr>
                <w:rStyle w:val="FontStyle12"/>
                <w:rFonts w:eastAsia="Calibri"/>
              </w:rPr>
              <w:lastRenderedPageBreak/>
              <w:t xml:space="preserve">Используя программные продукты в открытом доступе рассчитать подлежащие уплате в бюджет пени за просрочку уплаты в бюджет налога на добавленную стоимость на 50 (пятьдесят) календарных дней от ближайшей даты расчетов. </w:t>
            </w:r>
          </w:p>
          <w:p w:rsidR="00EE7BFC" w:rsidRDefault="00EE7BFC" w:rsidP="005D1C4A">
            <w:pPr>
              <w:widowControl w:val="0"/>
              <w:jc w:val="both"/>
              <w:rPr>
                <w:b/>
              </w:rPr>
            </w:pPr>
            <w:r>
              <w:rPr>
                <w:b/>
              </w:rPr>
              <w:t xml:space="preserve">Задание 2 </w:t>
            </w:r>
          </w:p>
          <w:p w:rsidR="00EE7BFC" w:rsidRDefault="00EE7BFC" w:rsidP="005D1C4A">
            <w:pPr>
              <w:widowControl w:val="0"/>
              <w:jc w:val="both"/>
              <w:rPr>
                <w:bCs/>
              </w:rPr>
            </w:pPr>
            <w:r>
              <w:rPr>
                <w:bCs/>
              </w:rPr>
              <w:t>Используя программные продукты и ресурсы в открытом доступе дать заключение о возможности установления партнерских отношений с конкретным экономическим субъектом. Выбор ИНН осуществить случайным образом из данных о действующих юридических лицах в сети Интернет.</w:t>
            </w:r>
          </w:p>
          <w:p w:rsidR="00EE7BFC" w:rsidRDefault="00EE7BFC" w:rsidP="005D1C4A">
            <w:pPr>
              <w:widowControl w:val="0"/>
              <w:jc w:val="both"/>
              <w:rPr>
                <w:b/>
              </w:rPr>
            </w:pPr>
          </w:p>
        </w:tc>
      </w:tr>
    </w:tbl>
    <w:p w:rsidR="00EE7BFC" w:rsidRDefault="00EE7BFC" w:rsidP="005D1C4A">
      <w:pPr>
        <w:widowControl w:val="0"/>
        <w:spacing w:line="360" w:lineRule="auto"/>
        <w:jc w:val="center"/>
        <w:rPr>
          <w:b/>
          <w:sz w:val="28"/>
          <w:szCs w:val="28"/>
        </w:rPr>
      </w:pPr>
      <w:bookmarkStart w:id="27" w:name="_Toc10188400"/>
      <w:bookmarkEnd w:id="20"/>
      <w:bookmarkEnd w:id="21"/>
      <w:bookmarkEnd w:id="22"/>
      <w:bookmarkEnd w:id="23"/>
      <w:bookmarkEnd w:id="24"/>
      <w:bookmarkEnd w:id="25"/>
    </w:p>
    <w:p w:rsidR="00EE7BFC" w:rsidRDefault="00EE7BFC" w:rsidP="005D1C4A">
      <w:pPr>
        <w:widowControl w:val="0"/>
        <w:spacing w:line="360" w:lineRule="auto"/>
        <w:jc w:val="center"/>
        <w:rPr>
          <w:b/>
          <w:sz w:val="28"/>
          <w:szCs w:val="28"/>
        </w:rPr>
      </w:pPr>
      <w:r>
        <w:rPr>
          <w:b/>
          <w:sz w:val="28"/>
          <w:szCs w:val="28"/>
        </w:rPr>
        <w:t>Примерный перечень вопросов к зачету/экзамену</w:t>
      </w:r>
      <w:bookmarkEnd w:id="27"/>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Правовые и экономические основы инвестиционной деятельности в Российской Федерации.</w:t>
      </w:r>
    </w:p>
    <w:p w:rsidR="00EE7BFC" w:rsidRDefault="00EE7BFC" w:rsidP="005D1C4A">
      <w:pPr>
        <w:widowControl w:val="0"/>
        <w:numPr>
          <w:ilvl w:val="0"/>
          <w:numId w:val="24"/>
        </w:numPr>
        <w:tabs>
          <w:tab w:val="left" w:pos="1134"/>
          <w:tab w:val="left" w:pos="2922"/>
          <w:tab w:val="left" w:pos="3483"/>
          <w:tab w:val="left" w:pos="5709"/>
          <w:tab w:val="left" w:pos="7819"/>
        </w:tabs>
        <w:suppressAutoHyphens w:val="0"/>
        <w:autoSpaceDE w:val="0"/>
        <w:autoSpaceDN w:val="0"/>
        <w:spacing w:line="288" w:lineRule="auto"/>
        <w:ind w:left="0" w:firstLine="709"/>
        <w:jc w:val="both"/>
        <w:rPr>
          <w:sz w:val="28"/>
          <w:szCs w:val="22"/>
          <w:lang w:bidi="ru-RU"/>
        </w:rPr>
      </w:pPr>
      <w:r>
        <w:rPr>
          <w:sz w:val="28"/>
          <w:szCs w:val="22"/>
          <w:lang w:bidi="ru-RU"/>
        </w:rPr>
        <w:t xml:space="preserve">Понятие и классификация долгосрочных </w:t>
      </w:r>
      <w:r>
        <w:rPr>
          <w:spacing w:val="-1"/>
          <w:sz w:val="28"/>
          <w:szCs w:val="22"/>
          <w:lang w:bidi="ru-RU"/>
        </w:rPr>
        <w:t xml:space="preserve">инвестиций, </w:t>
      </w:r>
      <w:r>
        <w:rPr>
          <w:sz w:val="28"/>
          <w:szCs w:val="22"/>
          <w:lang w:bidi="ru-RU"/>
        </w:rPr>
        <w:t>осуществляемых в форме капитальных</w:t>
      </w:r>
      <w:r>
        <w:rPr>
          <w:spacing w:val="-4"/>
          <w:sz w:val="28"/>
          <w:szCs w:val="22"/>
          <w:lang w:bidi="ru-RU"/>
        </w:rPr>
        <w:t xml:space="preserve"> </w:t>
      </w:r>
      <w:r>
        <w:rPr>
          <w:sz w:val="28"/>
          <w:szCs w:val="22"/>
          <w:lang w:bidi="ru-RU"/>
        </w:rPr>
        <w:t>вложений.</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Бухгалтерский учет затрат на строительство объектов основных средств.</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lastRenderedPageBreak/>
        <w:t>Бухгалтерский учет затрат на приобретение земельных участков и объектов</w:t>
      </w:r>
      <w:r>
        <w:rPr>
          <w:spacing w:val="-3"/>
          <w:sz w:val="28"/>
          <w:szCs w:val="22"/>
          <w:lang w:bidi="ru-RU"/>
        </w:rPr>
        <w:t xml:space="preserve"> </w:t>
      </w:r>
      <w:r>
        <w:rPr>
          <w:sz w:val="28"/>
          <w:szCs w:val="22"/>
          <w:lang w:bidi="ru-RU"/>
        </w:rPr>
        <w:t>природопользования.</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Бухгалтерский учет процесса государственной регистрации прав собственности на объекты недвижимого</w:t>
      </w:r>
      <w:r>
        <w:rPr>
          <w:spacing w:val="-6"/>
          <w:sz w:val="28"/>
          <w:szCs w:val="22"/>
          <w:lang w:bidi="ru-RU"/>
        </w:rPr>
        <w:t xml:space="preserve"> </w:t>
      </w:r>
      <w:r>
        <w:rPr>
          <w:sz w:val="28"/>
          <w:szCs w:val="22"/>
          <w:lang w:bidi="ru-RU"/>
        </w:rPr>
        <w:t>имущества.</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Учет переоценки объектов основных</w:t>
      </w:r>
      <w:r>
        <w:rPr>
          <w:spacing w:val="-5"/>
          <w:sz w:val="28"/>
          <w:szCs w:val="22"/>
          <w:lang w:bidi="ru-RU"/>
        </w:rPr>
        <w:t xml:space="preserve"> </w:t>
      </w:r>
      <w:r>
        <w:rPr>
          <w:sz w:val="28"/>
          <w:szCs w:val="22"/>
          <w:lang w:bidi="ru-RU"/>
        </w:rPr>
        <w:t>средств.</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Учет затрат на содержание объектов основных</w:t>
      </w:r>
      <w:r>
        <w:rPr>
          <w:spacing w:val="-6"/>
          <w:sz w:val="28"/>
          <w:szCs w:val="22"/>
          <w:lang w:bidi="ru-RU"/>
        </w:rPr>
        <w:t xml:space="preserve"> </w:t>
      </w:r>
      <w:r>
        <w:rPr>
          <w:sz w:val="28"/>
          <w:szCs w:val="22"/>
          <w:lang w:bidi="ru-RU"/>
        </w:rPr>
        <w:t>средств.</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Общий порядок учета процесса выбытия объектов основных средств из</w:t>
      </w:r>
      <w:r>
        <w:rPr>
          <w:spacing w:val="-7"/>
          <w:sz w:val="28"/>
          <w:szCs w:val="22"/>
          <w:lang w:bidi="ru-RU"/>
        </w:rPr>
        <w:t xml:space="preserve"> </w:t>
      </w:r>
      <w:r>
        <w:rPr>
          <w:sz w:val="28"/>
          <w:szCs w:val="22"/>
          <w:lang w:bidi="ru-RU"/>
        </w:rPr>
        <w:t>организации.</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Учет продажи объектов основных</w:t>
      </w:r>
      <w:r>
        <w:rPr>
          <w:spacing w:val="-6"/>
          <w:sz w:val="28"/>
          <w:szCs w:val="22"/>
          <w:lang w:bidi="ru-RU"/>
        </w:rPr>
        <w:t xml:space="preserve"> </w:t>
      </w:r>
      <w:r>
        <w:rPr>
          <w:sz w:val="28"/>
          <w:szCs w:val="22"/>
          <w:lang w:bidi="ru-RU"/>
        </w:rPr>
        <w:t>средств.</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Учет передачи объектов основных средств в счет вклада в уставный</w:t>
      </w:r>
      <w:r>
        <w:rPr>
          <w:spacing w:val="-1"/>
          <w:sz w:val="28"/>
          <w:szCs w:val="22"/>
          <w:lang w:bidi="ru-RU"/>
        </w:rPr>
        <w:t xml:space="preserve"> </w:t>
      </w:r>
      <w:r>
        <w:rPr>
          <w:sz w:val="28"/>
          <w:szCs w:val="22"/>
          <w:lang w:bidi="ru-RU"/>
        </w:rPr>
        <w:t>капитал.</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Учет безвозмездной передачи объектов основных</w:t>
      </w:r>
      <w:r>
        <w:rPr>
          <w:spacing w:val="-11"/>
          <w:sz w:val="28"/>
          <w:szCs w:val="22"/>
          <w:lang w:bidi="ru-RU"/>
        </w:rPr>
        <w:t xml:space="preserve"> </w:t>
      </w:r>
      <w:r>
        <w:rPr>
          <w:sz w:val="28"/>
          <w:szCs w:val="22"/>
          <w:lang w:bidi="ru-RU"/>
        </w:rPr>
        <w:t>средств.</w:t>
      </w:r>
    </w:p>
    <w:p w:rsidR="00EE7BFC" w:rsidRDefault="00EE7BFC" w:rsidP="005D1C4A">
      <w:pPr>
        <w:widowControl w:val="0"/>
        <w:numPr>
          <w:ilvl w:val="0"/>
          <w:numId w:val="24"/>
        </w:numPr>
        <w:tabs>
          <w:tab w:val="left" w:pos="1134"/>
          <w:tab w:val="left" w:pos="2346"/>
          <w:tab w:val="left" w:pos="4030"/>
          <w:tab w:val="left" w:pos="5373"/>
          <w:tab w:val="left" w:pos="6802"/>
          <w:tab w:val="left" w:pos="7976"/>
        </w:tabs>
        <w:suppressAutoHyphens w:val="0"/>
        <w:autoSpaceDE w:val="0"/>
        <w:autoSpaceDN w:val="0"/>
        <w:spacing w:line="288" w:lineRule="auto"/>
        <w:ind w:left="0" w:firstLine="709"/>
        <w:jc w:val="both"/>
        <w:rPr>
          <w:sz w:val="28"/>
          <w:szCs w:val="22"/>
          <w:lang w:bidi="ru-RU"/>
        </w:rPr>
      </w:pPr>
      <w:r>
        <w:rPr>
          <w:sz w:val="28"/>
          <w:szCs w:val="22"/>
          <w:lang w:bidi="ru-RU"/>
        </w:rPr>
        <w:t xml:space="preserve">Учет ликвидации объектов основных средств </w:t>
      </w:r>
      <w:r>
        <w:rPr>
          <w:spacing w:val="-4"/>
          <w:sz w:val="28"/>
          <w:szCs w:val="22"/>
          <w:lang w:bidi="ru-RU"/>
        </w:rPr>
        <w:t xml:space="preserve">вследствие </w:t>
      </w:r>
      <w:r>
        <w:rPr>
          <w:sz w:val="28"/>
          <w:szCs w:val="22"/>
          <w:lang w:bidi="ru-RU"/>
        </w:rPr>
        <w:t>физического и морального</w:t>
      </w:r>
      <w:r>
        <w:rPr>
          <w:spacing w:val="1"/>
          <w:sz w:val="28"/>
          <w:szCs w:val="22"/>
          <w:lang w:bidi="ru-RU"/>
        </w:rPr>
        <w:t xml:space="preserve"> </w:t>
      </w:r>
      <w:r>
        <w:rPr>
          <w:sz w:val="28"/>
          <w:szCs w:val="22"/>
          <w:lang w:bidi="ru-RU"/>
        </w:rPr>
        <w:t>износа.</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Процедура изменения оценочных значений применительно к объектам основных</w:t>
      </w:r>
      <w:r>
        <w:rPr>
          <w:spacing w:val="-1"/>
          <w:sz w:val="28"/>
          <w:szCs w:val="22"/>
          <w:lang w:bidi="ru-RU"/>
        </w:rPr>
        <w:t xml:space="preserve"> </w:t>
      </w:r>
      <w:r>
        <w:rPr>
          <w:sz w:val="28"/>
          <w:szCs w:val="22"/>
          <w:lang w:bidi="ru-RU"/>
        </w:rPr>
        <w:t>средств.</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Процедура изменения оценочных значений применительно к нематериальным</w:t>
      </w:r>
      <w:r>
        <w:rPr>
          <w:spacing w:val="-1"/>
          <w:sz w:val="28"/>
          <w:szCs w:val="22"/>
          <w:lang w:bidi="ru-RU"/>
        </w:rPr>
        <w:t xml:space="preserve"> </w:t>
      </w:r>
      <w:r>
        <w:rPr>
          <w:sz w:val="28"/>
          <w:szCs w:val="22"/>
          <w:lang w:bidi="ru-RU"/>
        </w:rPr>
        <w:t>активам.</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Учет переоценки нематериальных</w:t>
      </w:r>
      <w:r>
        <w:rPr>
          <w:spacing w:val="-3"/>
          <w:sz w:val="28"/>
          <w:szCs w:val="22"/>
          <w:lang w:bidi="ru-RU"/>
        </w:rPr>
        <w:t xml:space="preserve"> </w:t>
      </w:r>
      <w:r>
        <w:rPr>
          <w:sz w:val="28"/>
          <w:szCs w:val="22"/>
          <w:lang w:bidi="ru-RU"/>
        </w:rPr>
        <w:t>активов.</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Учет обесценения нематериальных</w:t>
      </w:r>
      <w:r>
        <w:rPr>
          <w:spacing w:val="-4"/>
          <w:sz w:val="28"/>
          <w:szCs w:val="22"/>
          <w:lang w:bidi="ru-RU"/>
        </w:rPr>
        <w:t xml:space="preserve"> </w:t>
      </w:r>
      <w:r>
        <w:rPr>
          <w:sz w:val="28"/>
          <w:szCs w:val="22"/>
          <w:lang w:bidi="ru-RU"/>
        </w:rPr>
        <w:t>активов.</w:t>
      </w:r>
    </w:p>
    <w:p w:rsidR="00EE7BFC" w:rsidRDefault="00EE7BFC" w:rsidP="005D1C4A">
      <w:pPr>
        <w:widowControl w:val="0"/>
        <w:numPr>
          <w:ilvl w:val="0"/>
          <w:numId w:val="24"/>
        </w:numPr>
        <w:tabs>
          <w:tab w:val="left" w:pos="1134"/>
          <w:tab w:val="left" w:pos="2382"/>
          <w:tab w:val="left" w:pos="3809"/>
          <w:tab w:val="left" w:pos="4401"/>
          <w:tab w:val="left" w:pos="6674"/>
          <w:tab w:val="left" w:pos="7523"/>
        </w:tabs>
        <w:suppressAutoHyphens w:val="0"/>
        <w:autoSpaceDE w:val="0"/>
        <w:autoSpaceDN w:val="0"/>
        <w:spacing w:line="288" w:lineRule="auto"/>
        <w:ind w:left="0" w:firstLine="709"/>
        <w:jc w:val="both"/>
        <w:rPr>
          <w:sz w:val="28"/>
          <w:szCs w:val="22"/>
          <w:lang w:bidi="ru-RU"/>
        </w:rPr>
      </w:pPr>
      <w:r>
        <w:rPr>
          <w:sz w:val="28"/>
          <w:szCs w:val="22"/>
          <w:lang w:bidi="ru-RU"/>
        </w:rPr>
        <w:t xml:space="preserve">Учет операций по предоставлению прав </w:t>
      </w:r>
      <w:r>
        <w:rPr>
          <w:spacing w:val="-2"/>
          <w:sz w:val="28"/>
          <w:szCs w:val="22"/>
          <w:lang w:bidi="ru-RU"/>
        </w:rPr>
        <w:t xml:space="preserve">использования </w:t>
      </w:r>
      <w:r>
        <w:rPr>
          <w:sz w:val="28"/>
          <w:szCs w:val="22"/>
          <w:lang w:bidi="ru-RU"/>
        </w:rPr>
        <w:t>нематериальных активов.</w:t>
      </w:r>
    </w:p>
    <w:p w:rsidR="00EE7BFC" w:rsidRDefault="00EE7BFC" w:rsidP="005D1C4A">
      <w:pPr>
        <w:widowControl w:val="0"/>
        <w:numPr>
          <w:ilvl w:val="0"/>
          <w:numId w:val="24"/>
        </w:numPr>
        <w:tabs>
          <w:tab w:val="left" w:pos="1134"/>
          <w:tab w:val="left" w:pos="2507"/>
          <w:tab w:val="left" w:pos="4061"/>
          <w:tab w:val="left" w:pos="4777"/>
          <w:tab w:val="left" w:pos="6552"/>
          <w:tab w:val="left" w:pos="7526"/>
        </w:tabs>
        <w:suppressAutoHyphens w:val="0"/>
        <w:autoSpaceDE w:val="0"/>
        <w:autoSpaceDN w:val="0"/>
        <w:spacing w:line="288" w:lineRule="auto"/>
        <w:ind w:left="0" w:firstLine="709"/>
        <w:jc w:val="both"/>
        <w:rPr>
          <w:sz w:val="28"/>
          <w:szCs w:val="22"/>
          <w:lang w:bidi="ru-RU"/>
        </w:rPr>
      </w:pPr>
      <w:r>
        <w:rPr>
          <w:sz w:val="28"/>
          <w:szCs w:val="22"/>
          <w:lang w:bidi="ru-RU"/>
        </w:rPr>
        <w:t xml:space="preserve">Учет операций по получению прав </w:t>
      </w:r>
      <w:r>
        <w:rPr>
          <w:spacing w:val="-3"/>
          <w:sz w:val="28"/>
          <w:szCs w:val="22"/>
          <w:lang w:bidi="ru-RU"/>
        </w:rPr>
        <w:t xml:space="preserve">использования </w:t>
      </w:r>
      <w:r>
        <w:rPr>
          <w:sz w:val="28"/>
          <w:szCs w:val="22"/>
          <w:lang w:bidi="ru-RU"/>
        </w:rPr>
        <w:t>нематериальных активов.</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Учет возмездного отчуждения исключительных прав на объекты нематериальных</w:t>
      </w:r>
      <w:r>
        <w:rPr>
          <w:spacing w:val="-3"/>
          <w:sz w:val="28"/>
          <w:szCs w:val="22"/>
          <w:lang w:bidi="ru-RU"/>
        </w:rPr>
        <w:t xml:space="preserve"> </w:t>
      </w:r>
      <w:r>
        <w:rPr>
          <w:sz w:val="28"/>
          <w:szCs w:val="22"/>
          <w:lang w:bidi="ru-RU"/>
        </w:rPr>
        <w:t>активов.</w:t>
      </w:r>
    </w:p>
    <w:p w:rsidR="00EE7BFC" w:rsidRDefault="00EE7BFC" w:rsidP="005D1C4A">
      <w:pPr>
        <w:widowControl w:val="0"/>
        <w:numPr>
          <w:ilvl w:val="0"/>
          <w:numId w:val="24"/>
        </w:numPr>
        <w:tabs>
          <w:tab w:val="left" w:pos="1134"/>
          <w:tab w:val="left" w:pos="2313"/>
          <w:tab w:val="left" w:pos="3638"/>
          <w:tab w:val="left" w:pos="5852"/>
          <w:tab w:val="left" w:pos="7020"/>
          <w:tab w:val="left" w:pos="7385"/>
          <w:tab w:val="left" w:pos="8129"/>
          <w:tab w:val="left" w:pos="9155"/>
        </w:tabs>
        <w:suppressAutoHyphens w:val="0"/>
        <w:autoSpaceDE w:val="0"/>
        <w:autoSpaceDN w:val="0"/>
        <w:spacing w:line="288" w:lineRule="auto"/>
        <w:ind w:left="0" w:firstLine="709"/>
        <w:jc w:val="both"/>
        <w:rPr>
          <w:sz w:val="28"/>
          <w:szCs w:val="22"/>
          <w:lang w:bidi="ru-RU"/>
        </w:rPr>
      </w:pPr>
      <w:r>
        <w:rPr>
          <w:sz w:val="28"/>
          <w:szCs w:val="22"/>
          <w:lang w:bidi="ru-RU"/>
        </w:rPr>
        <w:t xml:space="preserve">Учет передачи нематериальных активов в счет вклада </w:t>
      </w:r>
      <w:r>
        <w:rPr>
          <w:spacing w:val="-17"/>
          <w:sz w:val="28"/>
          <w:szCs w:val="22"/>
          <w:lang w:bidi="ru-RU"/>
        </w:rPr>
        <w:t xml:space="preserve">в </w:t>
      </w:r>
      <w:r>
        <w:rPr>
          <w:sz w:val="28"/>
          <w:szCs w:val="22"/>
          <w:lang w:bidi="ru-RU"/>
        </w:rPr>
        <w:t>уставный капитал.</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Учет безвозмездной передачи нематериальных</w:t>
      </w:r>
      <w:r>
        <w:rPr>
          <w:spacing w:val="-7"/>
          <w:sz w:val="28"/>
          <w:szCs w:val="22"/>
          <w:lang w:bidi="ru-RU"/>
        </w:rPr>
        <w:t xml:space="preserve"> </w:t>
      </w:r>
      <w:r>
        <w:rPr>
          <w:sz w:val="28"/>
          <w:szCs w:val="22"/>
          <w:lang w:bidi="ru-RU"/>
        </w:rPr>
        <w:t>активов.</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Понятие финансовых вложений, их классификация и условия их признания в бухгалтерском</w:t>
      </w:r>
      <w:r>
        <w:rPr>
          <w:spacing w:val="-3"/>
          <w:sz w:val="28"/>
          <w:szCs w:val="22"/>
          <w:lang w:bidi="ru-RU"/>
        </w:rPr>
        <w:t xml:space="preserve"> </w:t>
      </w:r>
      <w:r>
        <w:rPr>
          <w:sz w:val="28"/>
          <w:szCs w:val="22"/>
          <w:lang w:bidi="ru-RU"/>
        </w:rPr>
        <w:t>учете.</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Последующая оценка финансовых вложений.</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Виды и классификация ценных</w:t>
      </w:r>
      <w:r>
        <w:rPr>
          <w:spacing w:val="-10"/>
          <w:sz w:val="28"/>
          <w:szCs w:val="22"/>
          <w:lang w:bidi="ru-RU"/>
        </w:rPr>
        <w:t xml:space="preserve"> </w:t>
      </w:r>
      <w:r>
        <w:rPr>
          <w:sz w:val="28"/>
          <w:szCs w:val="22"/>
          <w:lang w:bidi="ru-RU"/>
        </w:rPr>
        <w:t>бумаг.</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Бухгалтерский учет и документальное оформление вложений в акции.</w:t>
      </w:r>
    </w:p>
    <w:p w:rsidR="00EE7BFC" w:rsidRDefault="00EE7BFC" w:rsidP="005D1C4A">
      <w:pPr>
        <w:widowControl w:val="0"/>
        <w:numPr>
          <w:ilvl w:val="0"/>
          <w:numId w:val="24"/>
        </w:numPr>
        <w:tabs>
          <w:tab w:val="left" w:pos="1134"/>
          <w:tab w:val="left" w:pos="3750"/>
          <w:tab w:val="left" w:pos="4762"/>
          <w:tab w:val="left" w:pos="5398"/>
          <w:tab w:val="left" w:pos="7823"/>
        </w:tabs>
        <w:suppressAutoHyphens w:val="0"/>
        <w:autoSpaceDE w:val="0"/>
        <w:autoSpaceDN w:val="0"/>
        <w:spacing w:line="288" w:lineRule="auto"/>
        <w:ind w:left="0" w:firstLine="709"/>
        <w:jc w:val="both"/>
        <w:rPr>
          <w:sz w:val="28"/>
          <w:szCs w:val="28"/>
          <w:lang w:bidi="ru-RU"/>
        </w:rPr>
      </w:pPr>
      <w:r>
        <w:rPr>
          <w:sz w:val="28"/>
          <w:szCs w:val="22"/>
          <w:lang w:bidi="ru-RU"/>
        </w:rPr>
        <w:t xml:space="preserve">Бухгалтерский учет и документальное оформление </w:t>
      </w:r>
      <w:r>
        <w:rPr>
          <w:sz w:val="28"/>
          <w:szCs w:val="28"/>
          <w:lang w:bidi="ru-RU"/>
        </w:rPr>
        <w:t>последующей оценки акций.</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lastRenderedPageBreak/>
        <w:t>Признание доходов и расходов по акциям в бухгалтерском учете.</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Порядок бухгалтерского учета и документального оформления дивидендов, полученных от российской</w:t>
      </w:r>
      <w:r>
        <w:rPr>
          <w:spacing w:val="-12"/>
          <w:sz w:val="28"/>
          <w:szCs w:val="22"/>
          <w:lang w:bidi="ru-RU"/>
        </w:rPr>
        <w:t xml:space="preserve"> </w:t>
      </w:r>
      <w:r>
        <w:rPr>
          <w:sz w:val="28"/>
          <w:szCs w:val="22"/>
          <w:lang w:bidi="ru-RU"/>
        </w:rPr>
        <w:t>организации.</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Бухгалтерский учет и документальное оформление выбытия акций.</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Бухгалтерский учет и документальное оформление вложений в облигации.</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Признание доходов и расходов по облигациям в бухгалтерском учете.</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Бухгалтерский учет и документальное оформление выбытия облигаций.</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Порядок бухгалтерского учета и документального оформления вложений в</w:t>
      </w:r>
      <w:r>
        <w:rPr>
          <w:spacing w:val="-2"/>
          <w:sz w:val="28"/>
          <w:szCs w:val="22"/>
          <w:lang w:bidi="ru-RU"/>
        </w:rPr>
        <w:t xml:space="preserve"> </w:t>
      </w:r>
      <w:r>
        <w:rPr>
          <w:sz w:val="28"/>
          <w:szCs w:val="22"/>
          <w:lang w:bidi="ru-RU"/>
        </w:rPr>
        <w:t>векселя.</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Бухгалтерский учет и документальное оформление вкладов в уставные капиталы других</w:t>
      </w:r>
      <w:r>
        <w:rPr>
          <w:spacing w:val="-7"/>
          <w:sz w:val="28"/>
          <w:szCs w:val="22"/>
          <w:lang w:bidi="ru-RU"/>
        </w:rPr>
        <w:t xml:space="preserve"> </w:t>
      </w:r>
      <w:r>
        <w:rPr>
          <w:sz w:val="28"/>
          <w:szCs w:val="22"/>
          <w:lang w:bidi="ru-RU"/>
        </w:rPr>
        <w:t>организаций.</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Бухгалтерский учет и документальное оформление выбытия вкладов в уставный</w:t>
      </w:r>
      <w:r>
        <w:rPr>
          <w:spacing w:val="-8"/>
          <w:sz w:val="28"/>
          <w:szCs w:val="22"/>
          <w:lang w:bidi="ru-RU"/>
        </w:rPr>
        <w:t xml:space="preserve"> </w:t>
      </w:r>
      <w:r>
        <w:rPr>
          <w:sz w:val="28"/>
          <w:szCs w:val="22"/>
          <w:lang w:bidi="ru-RU"/>
        </w:rPr>
        <w:t>капитал.</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Учет депозитных вкладов в кредитные</w:t>
      </w:r>
      <w:r>
        <w:rPr>
          <w:spacing w:val="-7"/>
          <w:sz w:val="28"/>
          <w:szCs w:val="22"/>
          <w:lang w:bidi="ru-RU"/>
        </w:rPr>
        <w:t xml:space="preserve"> </w:t>
      </w:r>
      <w:r>
        <w:rPr>
          <w:sz w:val="28"/>
          <w:szCs w:val="22"/>
          <w:lang w:bidi="ru-RU"/>
        </w:rPr>
        <w:t>организации.</w:t>
      </w:r>
    </w:p>
    <w:p w:rsidR="00EE7BFC" w:rsidRDefault="00EE7BFC" w:rsidP="005D1C4A">
      <w:pPr>
        <w:widowControl w:val="0"/>
        <w:numPr>
          <w:ilvl w:val="0"/>
          <w:numId w:val="24"/>
        </w:numPr>
        <w:tabs>
          <w:tab w:val="left" w:pos="1134"/>
          <w:tab w:val="left" w:pos="2303"/>
          <w:tab w:val="left" w:pos="4001"/>
          <w:tab w:val="left" w:pos="5401"/>
          <w:tab w:val="left" w:pos="5909"/>
          <w:tab w:val="left" w:pos="8104"/>
          <w:tab w:val="left" w:pos="9155"/>
        </w:tabs>
        <w:suppressAutoHyphens w:val="0"/>
        <w:autoSpaceDE w:val="0"/>
        <w:autoSpaceDN w:val="0"/>
        <w:spacing w:line="288" w:lineRule="auto"/>
        <w:ind w:left="0" w:firstLine="709"/>
        <w:jc w:val="both"/>
        <w:rPr>
          <w:sz w:val="28"/>
          <w:szCs w:val="22"/>
          <w:lang w:bidi="ru-RU"/>
        </w:rPr>
      </w:pPr>
      <w:r>
        <w:rPr>
          <w:sz w:val="28"/>
          <w:szCs w:val="22"/>
          <w:lang w:bidi="ru-RU"/>
        </w:rPr>
        <w:t xml:space="preserve">Учет финансовых вложений по предоставлению займов </w:t>
      </w:r>
      <w:r>
        <w:rPr>
          <w:spacing w:val="-17"/>
          <w:sz w:val="28"/>
          <w:szCs w:val="22"/>
          <w:lang w:bidi="ru-RU"/>
        </w:rPr>
        <w:t xml:space="preserve">в </w:t>
      </w:r>
      <w:r>
        <w:rPr>
          <w:sz w:val="28"/>
          <w:szCs w:val="22"/>
          <w:lang w:bidi="ru-RU"/>
        </w:rPr>
        <w:t>денежной</w:t>
      </w:r>
      <w:r>
        <w:rPr>
          <w:spacing w:val="-1"/>
          <w:sz w:val="28"/>
          <w:szCs w:val="22"/>
          <w:lang w:bidi="ru-RU"/>
        </w:rPr>
        <w:t xml:space="preserve"> </w:t>
      </w:r>
      <w:r>
        <w:rPr>
          <w:sz w:val="28"/>
          <w:szCs w:val="22"/>
          <w:lang w:bidi="ru-RU"/>
        </w:rPr>
        <w:t>форме.</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Учет дебиторской задолженности, приобретенной по договору уступки права требования (цессии) у</w:t>
      </w:r>
      <w:r>
        <w:rPr>
          <w:spacing w:val="-7"/>
          <w:sz w:val="28"/>
          <w:szCs w:val="22"/>
          <w:lang w:bidi="ru-RU"/>
        </w:rPr>
        <w:t xml:space="preserve"> </w:t>
      </w:r>
      <w:r>
        <w:rPr>
          <w:sz w:val="28"/>
          <w:szCs w:val="22"/>
          <w:lang w:bidi="ru-RU"/>
        </w:rPr>
        <w:t>цессионария.</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Учет резерва под обесценение финансовых</w:t>
      </w:r>
      <w:r>
        <w:rPr>
          <w:spacing w:val="-7"/>
          <w:sz w:val="28"/>
          <w:szCs w:val="22"/>
          <w:lang w:bidi="ru-RU"/>
        </w:rPr>
        <w:t xml:space="preserve"> </w:t>
      </w:r>
      <w:r>
        <w:rPr>
          <w:sz w:val="28"/>
          <w:szCs w:val="22"/>
          <w:lang w:bidi="ru-RU"/>
        </w:rPr>
        <w:t>вложений.</w:t>
      </w:r>
    </w:p>
    <w:p w:rsidR="00EE7BFC" w:rsidRDefault="00EE7BFC" w:rsidP="005D1C4A">
      <w:pPr>
        <w:widowControl w:val="0"/>
        <w:numPr>
          <w:ilvl w:val="0"/>
          <w:numId w:val="24"/>
        </w:numPr>
        <w:tabs>
          <w:tab w:val="left" w:pos="1134"/>
          <w:tab w:val="left" w:pos="5582"/>
          <w:tab w:val="left" w:pos="7013"/>
          <w:tab w:val="left" w:pos="7593"/>
          <w:tab w:val="left" w:pos="8998"/>
        </w:tabs>
        <w:suppressAutoHyphens w:val="0"/>
        <w:autoSpaceDE w:val="0"/>
        <w:autoSpaceDN w:val="0"/>
        <w:spacing w:line="288" w:lineRule="auto"/>
        <w:ind w:left="0" w:firstLine="709"/>
        <w:jc w:val="both"/>
        <w:rPr>
          <w:sz w:val="28"/>
          <w:szCs w:val="22"/>
          <w:lang w:bidi="ru-RU"/>
        </w:rPr>
      </w:pPr>
      <w:r>
        <w:rPr>
          <w:sz w:val="28"/>
          <w:szCs w:val="22"/>
          <w:lang w:bidi="ru-RU"/>
        </w:rPr>
        <w:t xml:space="preserve">Транспортно-заготовительные расходы и порядок </w:t>
      </w:r>
      <w:r>
        <w:rPr>
          <w:spacing w:val="-13"/>
          <w:sz w:val="28"/>
          <w:szCs w:val="22"/>
          <w:lang w:bidi="ru-RU"/>
        </w:rPr>
        <w:t xml:space="preserve">их </w:t>
      </w:r>
      <w:r>
        <w:rPr>
          <w:sz w:val="28"/>
          <w:szCs w:val="22"/>
          <w:lang w:bidi="ru-RU"/>
        </w:rPr>
        <w:t>бухгалтерского учета.</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Учет приобретения материалов через</w:t>
      </w:r>
      <w:r>
        <w:rPr>
          <w:spacing w:val="-9"/>
          <w:sz w:val="28"/>
          <w:szCs w:val="22"/>
          <w:lang w:bidi="ru-RU"/>
        </w:rPr>
        <w:t xml:space="preserve"> </w:t>
      </w:r>
      <w:r>
        <w:rPr>
          <w:sz w:val="28"/>
          <w:szCs w:val="22"/>
          <w:lang w:bidi="ru-RU"/>
        </w:rPr>
        <w:t>посредника.</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Учет материалов в</w:t>
      </w:r>
      <w:r>
        <w:rPr>
          <w:spacing w:val="-4"/>
          <w:sz w:val="28"/>
          <w:szCs w:val="22"/>
          <w:lang w:bidi="ru-RU"/>
        </w:rPr>
        <w:t xml:space="preserve"> </w:t>
      </w:r>
      <w:r>
        <w:rPr>
          <w:sz w:val="28"/>
          <w:szCs w:val="22"/>
          <w:lang w:bidi="ru-RU"/>
        </w:rPr>
        <w:t>пути.</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Учет потерь и недостач, выявленных при приемке</w:t>
      </w:r>
      <w:r>
        <w:rPr>
          <w:spacing w:val="-13"/>
          <w:sz w:val="28"/>
          <w:szCs w:val="22"/>
          <w:lang w:bidi="ru-RU"/>
        </w:rPr>
        <w:t xml:space="preserve"> </w:t>
      </w:r>
      <w:r>
        <w:rPr>
          <w:sz w:val="28"/>
          <w:szCs w:val="22"/>
          <w:lang w:bidi="ru-RU"/>
        </w:rPr>
        <w:t>материалов.</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Способы оценки материально-производственных запасов при их выбытии.</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Учет отпуска материалов в производство и на другие</w:t>
      </w:r>
      <w:r>
        <w:rPr>
          <w:spacing w:val="-8"/>
          <w:sz w:val="28"/>
          <w:szCs w:val="22"/>
          <w:lang w:bidi="ru-RU"/>
        </w:rPr>
        <w:t xml:space="preserve"> </w:t>
      </w:r>
      <w:r>
        <w:rPr>
          <w:sz w:val="28"/>
          <w:szCs w:val="22"/>
          <w:lang w:bidi="ru-RU"/>
        </w:rPr>
        <w:t>цели.</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Учет отклонений в стоимости материалов при ведении учета материально-производственных запасов по учетным</w:t>
      </w:r>
      <w:r>
        <w:rPr>
          <w:spacing w:val="-7"/>
          <w:sz w:val="28"/>
          <w:szCs w:val="22"/>
          <w:lang w:bidi="ru-RU"/>
        </w:rPr>
        <w:t xml:space="preserve"> </w:t>
      </w:r>
      <w:r>
        <w:rPr>
          <w:sz w:val="28"/>
          <w:szCs w:val="22"/>
          <w:lang w:bidi="ru-RU"/>
        </w:rPr>
        <w:t>ценам.</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Общий порядок учета выбытия материально-производственных запасов из</w:t>
      </w:r>
      <w:r>
        <w:rPr>
          <w:spacing w:val="-4"/>
          <w:sz w:val="28"/>
          <w:szCs w:val="22"/>
          <w:lang w:bidi="ru-RU"/>
        </w:rPr>
        <w:t xml:space="preserve"> </w:t>
      </w:r>
      <w:r>
        <w:rPr>
          <w:sz w:val="28"/>
          <w:szCs w:val="22"/>
          <w:lang w:bidi="ru-RU"/>
        </w:rPr>
        <w:t>организации.</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Учет продажи материально-производственных</w:t>
      </w:r>
      <w:r>
        <w:rPr>
          <w:spacing w:val="-1"/>
          <w:sz w:val="28"/>
          <w:szCs w:val="22"/>
          <w:lang w:bidi="ru-RU"/>
        </w:rPr>
        <w:t xml:space="preserve"> </w:t>
      </w:r>
      <w:r>
        <w:rPr>
          <w:sz w:val="28"/>
          <w:szCs w:val="22"/>
          <w:lang w:bidi="ru-RU"/>
        </w:rPr>
        <w:t>запасов.</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Учет передачи материально-производственных запасов в счет вклада в уставный</w:t>
      </w:r>
      <w:r>
        <w:rPr>
          <w:spacing w:val="-5"/>
          <w:sz w:val="28"/>
          <w:szCs w:val="22"/>
          <w:lang w:bidi="ru-RU"/>
        </w:rPr>
        <w:t xml:space="preserve"> </w:t>
      </w:r>
      <w:r>
        <w:rPr>
          <w:sz w:val="28"/>
          <w:szCs w:val="22"/>
          <w:lang w:bidi="ru-RU"/>
        </w:rPr>
        <w:t>капитал.</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lastRenderedPageBreak/>
        <w:t>Учет безвозмездной передачи материально-производственных запасов.</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Учет списания материально-производственных</w:t>
      </w:r>
      <w:r>
        <w:rPr>
          <w:spacing w:val="-2"/>
          <w:sz w:val="28"/>
          <w:szCs w:val="22"/>
          <w:lang w:bidi="ru-RU"/>
        </w:rPr>
        <w:t xml:space="preserve"> </w:t>
      </w:r>
      <w:r>
        <w:rPr>
          <w:sz w:val="28"/>
          <w:szCs w:val="22"/>
          <w:lang w:bidi="ru-RU"/>
        </w:rPr>
        <w:t>запасов.</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Учет резерва под обесценение запасов.</w:t>
      </w:r>
    </w:p>
    <w:p w:rsidR="00EE7BFC" w:rsidRDefault="00EE7BFC" w:rsidP="005D1C4A">
      <w:pPr>
        <w:widowControl w:val="0"/>
        <w:numPr>
          <w:ilvl w:val="0"/>
          <w:numId w:val="24"/>
        </w:numPr>
        <w:tabs>
          <w:tab w:val="left" w:pos="1134"/>
          <w:tab w:val="left" w:pos="1418"/>
          <w:tab w:val="left" w:pos="2847"/>
          <w:tab w:val="left" w:pos="3331"/>
          <w:tab w:val="left" w:pos="5121"/>
          <w:tab w:val="left" w:pos="6268"/>
          <w:tab w:val="left" w:pos="7724"/>
          <w:tab w:val="left" w:pos="8205"/>
        </w:tabs>
        <w:suppressAutoHyphens w:val="0"/>
        <w:autoSpaceDE w:val="0"/>
        <w:autoSpaceDN w:val="0"/>
        <w:spacing w:line="288" w:lineRule="auto"/>
        <w:ind w:left="0" w:firstLine="709"/>
        <w:jc w:val="both"/>
        <w:rPr>
          <w:sz w:val="28"/>
          <w:szCs w:val="22"/>
          <w:lang w:bidi="ru-RU"/>
        </w:rPr>
      </w:pPr>
      <w:r>
        <w:rPr>
          <w:sz w:val="28"/>
          <w:szCs w:val="22"/>
          <w:lang w:bidi="ru-RU"/>
        </w:rPr>
        <w:t>Понятие и взаимосвязь затрат, издержек</w:t>
      </w:r>
      <w:r>
        <w:rPr>
          <w:sz w:val="28"/>
          <w:szCs w:val="22"/>
          <w:lang w:bidi="ru-RU"/>
        </w:rPr>
        <w:tab/>
        <w:t xml:space="preserve"> и </w:t>
      </w:r>
      <w:r>
        <w:rPr>
          <w:spacing w:val="-4"/>
          <w:sz w:val="28"/>
          <w:szCs w:val="22"/>
          <w:lang w:bidi="ru-RU"/>
        </w:rPr>
        <w:t xml:space="preserve">расходов </w:t>
      </w:r>
      <w:r>
        <w:rPr>
          <w:sz w:val="28"/>
          <w:szCs w:val="22"/>
          <w:lang w:bidi="ru-RU"/>
        </w:rPr>
        <w:t>организации.</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Классификация расходов</w:t>
      </w:r>
      <w:r>
        <w:rPr>
          <w:spacing w:val="-6"/>
          <w:sz w:val="28"/>
          <w:szCs w:val="22"/>
          <w:lang w:bidi="ru-RU"/>
        </w:rPr>
        <w:t xml:space="preserve"> </w:t>
      </w:r>
      <w:r>
        <w:rPr>
          <w:sz w:val="28"/>
          <w:szCs w:val="22"/>
          <w:lang w:bidi="ru-RU"/>
        </w:rPr>
        <w:t>организации.</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Порядок признания расходов по обычным видам деятельности организации в бухгалтерском</w:t>
      </w:r>
      <w:r>
        <w:rPr>
          <w:spacing w:val="-2"/>
          <w:sz w:val="28"/>
          <w:szCs w:val="22"/>
          <w:lang w:bidi="ru-RU"/>
        </w:rPr>
        <w:t xml:space="preserve"> </w:t>
      </w:r>
      <w:r>
        <w:rPr>
          <w:sz w:val="28"/>
          <w:szCs w:val="22"/>
          <w:lang w:bidi="ru-RU"/>
        </w:rPr>
        <w:t>учете.</w:t>
      </w:r>
    </w:p>
    <w:p w:rsidR="00EE7BFC" w:rsidRDefault="00EE7BFC" w:rsidP="005D1C4A">
      <w:pPr>
        <w:widowControl w:val="0"/>
        <w:numPr>
          <w:ilvl w:val="0"/>
          <w:numId w:val="24"/>
        </w:numPr>
        <w:tabs>
          <w:tab w:val="left" w:pos="1134"/>
          <w:tab w:val="left" w:pos="1418"/>
          <w:tab w:val="left" w:pos="2884"/>
          <w:tab w:val="left" w:pos="4666"/>
          <w:tab w:val="left" w:pos="6720"/>
          <w:tab w:val="left" w:pos="9136"/>
        </w:tabs>
        <w:suppressAutoHyphens w:val="0"/>
        <w:autoSpaceDE w:val="0"/>
        <w:autoSpaceDN w:val="0"/>
        <w:spacing w:line="288" w:lineRule="auto"/>
        <w:ind w:left="0" w:firstLine="709"/>
        <w:jc w:val="both"/>
        <w:rPr>
          <w:sz w:val="28"/>
          <w:szCs w:val="22"/>
          <w:lang w:bidi="ru-RU"/>
        </w:rPr>
      </w:pPr>
      <w:r>
        <w:rPr>
          <w:sz w:val="28"/>
          <w:szCs w:val="22"/>
          <w:lang w:bidi="ru-RU"/>
        </w:rPr>
        <w:t xml:space="preserve">Общие принципы организации синтетического </w:t>
      </w:r>
      <w:r>
        <w:rPr>
          <w:spacing w:val="-18"/>
          <w:sz w:val="28"/>
          <w:szCs w:val="22"/>
          <w:lang w:bidi="ru-RU"/>
        </w:rPr>
        <w:t xml:space="preserve">и </w:t>
      </w:r>
      <w:r>
        <w:rPr>
          <w:sz w:val="28"/>
          <w:szCs w:val="22"/>
          <w:lang w:bidi="ru-RU"/>
        </w:rPr>
        <w:t>аналитического учета расходов по обычным видам</w:t>
      </w:r>
      <w:r>
        <w:rPr>
          <w:spacing w:val="-5"/>
          <w:sz w:val="28"/>
          <w:szCs w:val="22"/>
          <w:lang w:bidi="ru-RU"/>
        </w:rPr>
        <w:t xml:space="preserve"> </w:t>
      </w:r>
      <w:r>
        <w:rPr>
          <w:sz w:val="28"/>
          <w:szCs w:val="22"/>
          <w:lang w:bidi="ru-RU"/>
        </w:rPr>
        <w:t>деятельности.</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затрат основного</w:t>
      </w:r>
      <w:r>
        <w:rPr>
          <w:spacing w:val="-1"/>
          <w:sz w:val="28"/>
          <w:szCs w:val="22"/>
          <w:lang w:bidi="ru-RU"/>
        </w:rPr>
        <w:t xml:space="preserve"> </w:t>
      </w:r>
      <w:r>
        <w:rPr>
          <w:sz w:val="28"/>
          <w:szCs w:val="22"/>
          <w:lang w:bidi="ru-RU"/>
        </w:rPr>
        <w:t>производства.</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затрат вспомогательных</w:t>
      </w:r>
      <w:r>
        <w:rPr>
          <w:spacing w:val="-1"/>
          <w:sz w:val="28"/>
          <w:szCs w:val="22"/>
          <w:lang w:bidi="ru-RU"/>
        </w:rPr>
        <w:t xml:space="preserve"> </w:t>
      </w:r>
      <w:r>
        <w:rPr>
          <w:sz w:val="28"/>
          <w:szCs w:val="22"/>
          <w:lang w:bidi="ru-RU"/>
        </w:rPr>
        <w:t>производств.</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Определение объемов незавершенного производства, его оценка и бухгалтерский</w:t>
      </w:r>
      <w:r>
        <w:rPr>
          <w:spacing w:val="-1"/>
          <w:sz w:val="28"/>
          <w:szCs w:val="22"/>
          <w:lang w:bidi="ru-RU"/>
        </w:rPr>
        <w:t xml:space="preserve"> </w:t>
      </w:r>
      <w:r>
        <w:rPr>
          <w:sz w:val="28"/>
          <w:szCs w:val="22"/>
          <w:lang w:bidi="ru-RU"/>
        </w:rPr>
        <w:t>учет.</w:t>
      </w:r>
    </w:p>
    <w:p w:rsidR="00EE7BFC" w:rsidRDefault="00EE7BFC" w:rsidP="005D1C4A">
      <w:pPr>
        <w:widowControl w:val="0"/>
        <w:numPr>
          <w:ilvl w:val="0"/>
          <w:numId w:val="24"/>
        </w:numPr>
        <w:tabs>
          <w:tab w:val="left" w:pos="1134"/>
          <w:tab w:val="left" w:pos="1418"/>
          <w:tab w:val="left" w:pos="2858"/>
          <w:tab w:val="left" w:pos="3916"/>
          <w:tab w:val="left" w:pos="5355"/>
          <w:tab w:val="left" w:pos="7579"/>
          <w:tab w:val="left" w:pos="8190"/>
        </w:tabs>
        <w:suppressAutoHyphens w:val="0"/>
        <w:autoSpaceDE w:val="0"/>
        <w:autoSpaceDN w:val="0"/>
        <w:spacing w:line="288" w:lineRule="auto"/>
        <w:ind w:left="0" w:firstLine="709"/>
        <w:jc w:val="both"/>
        <w:rPr>
          <w:sz w:val="28"/>
          <w:szCs w:val="22"/>
          <w:lang w:bidi="ru-RU"/>
        </w:rPr>
      </w:pPr>
      <w:r>
        <w:rPr>
          <w:sz w:val="28"/>
          <w:szCs w:val="22"/>
          <w:lang w:bidi="ru-RU"/>
        </w:rPr>
        <w:t xml:space="preserve">Состав, учет, порядок распределения и </w:t>
      </w:r>
      <w:r>
        <w:rPr>
          <w:spacing w:val="-4"/>
          <w:sz w:val="28"/>
          <w:szCs w:val="22"/>
          <w:lang w:bidi="ru-RU"/>
        </w:rPr>
        <w:t xml:space="preserve">списания </w:t>
      </w:r>
      <w:r>
        <w:rPr>
          <w:sz w:val="28"/>
          <w:szCs w:val="22"/>
          <w:lang w:bidi="ru-RU"/>
        </w:rPr>
        <w:t>общепроизводственных расходов.</w:t>
      </w:r>
    </w:p>
    <w:p w:rsidR="00EE7BFC" w:rsidRDefault="00EE7BFC" w:rsidP="005D1C4A">
      <w:pPr>
        <w:widowControl w:val="0"/>
        <w:numPr>
          <w:ilvl w:val="0"/>
          <w:numId w:val="24"/>
        </w:numPr>
        <w:tabs>
          <w:tab w:val="left" w:pos="1134"/>
          <w:tab w:val="left" w:pos="1418"/>
          <w:tab w:val="left" w:pos="2858"/>
          <w:tab w:val="left" w:pos="3916"/>
          <w:tab w:val="left" w:pos="5355"/>
          <w:tab w:val="left" w:pos="7579"/>
          <w:tab w:val="left" w:pos="8190"/>
        </w:tabs>
        <w:suppressAutoHyphens w:val="0"/>
        <w:autoSpaceDE w:val="0"/>
        <w:autoSpaceDN w:val="0"/>
        <w:spacing w:line="288" w:lineRule="auto"/>
        <w:ind w:left="0" w:firstLine="709"/>
        <w:jc w:val="both"/>
        <w:rPr>
          <w:sz w:val="28"/>
          <w:szCs w:val="22"/>
          <w:lang w:bidi="ru-RU"/>
        </w:rPr>
      </w:pPr>
      <w:r>
        <w:rPr>
          <w:sz w:val="28"/>
          <w:szCs w:val="22"/>
          <w:lang w:bidi="ru-RU"/>
        </w:rPr>
        <w:t xml:space="preserve">Состав, учет, порядок </w:t>
      </w:r>
      <w:r>
        <w:rPr>
          <w:spacing w:val="-4"/>
          <w:sz w:val="28"/>
          <w:szCs w:val="22"/>
          <w:lang w:bidi="ru-RU"/>
        </w:rPr>
        <w:t xml:space="preserve">списания </w:t>
      </w:r>
      <w:r>
        <w:rPr>
          <w:sz w:val="28"/>
          <w:szCs w:val="22"/>
          <w:lang w:bidi="ru-RU"/>
        </w:rPr>
        <w:t>общехозяйственных</w:t>
      </w:r>
      <w:r>
        <w:rPr>
          <w:spacing w:val="-2"/>
          <w:sz w:val="28"/>
          <w:szCs w:val="22"/>
          <w:lang w:bidi="ru-RU"/>
        </w:rPr>
        <w:t xml:space="preserve"> </w:t>
      </w:r>
      <w:r>
        <w:rPr>
          <w:sz w:val="28"/>
          <w:szCs w:val="22"/>
          <w:lang w:bidi="ru-RU"/>
        </w:rPr>
        <w:t>расходов.</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затрат обслуживающих производств и</w:t>
      </w:r>
      <w:r>
        <w:rPr>
          <w:spacing w:val="-3"/>
          <w:sz w:val="28"/>
          <w:szCs w:val="22"/>
          <w:lang w:bidi="ru-RU"/>
        </w:rPr>
        <w:t xml:space="preserve"> </w:t>
      </w:r>
      <w:r>
        <w:rPr>
          <w:sz w:val="28"/>
          <w:szCs w:val="22"/>
          <w:lang w:bidi="ru-RU"/>
        </w:rPr>
        <w:t>хозяйств.</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Определение, состав и порядок оценки готовой продукции в бухгалтерском</w:t>
      </w:r>
      <w:r>
        <w:rPr>
          <w:spacing w:val="-1"/>
          <w:sz w:val="28"/>
          <w:szCs w:val="22"/>
          <w:lang w:bidi="ru-RU"/>
        </w:rPr>
        <w:t xml:space="preserve"> </w:t>
      </w:r>
      <w:r>
        <w:rPr>
          <w:sz w:val="28"/>
          <w:szCs w:val="22"/>
          <w:lang w:bidi="ru-RU"/>
        </w:rPr>
        <w:t>учете.</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выпуска готовой продукции из производства по фактической себестоимости.</w:t>
      </w:r>
    </w:p>
    <w:p w:rsidR="00EE7BFC" w:rsidRDefault="00EE7BFC" w:rsidP="005D1C4A">
      <w:pPr>
        <w:widowControl w:val="0"/>
        <w:numPr>
          <w:ilvl w:val="0"/>
          <w:numId w:val="24"/>
        </w:numPr>
        <w:tabs>
          <w:tab w:val="left" w:pos="1134"/>
          <w:tab w:val="left" w:pos="1418"/>
          <w:tab w:val="left" w:pos="2413"/>
          <w:tab w:val="left" w:pos="3738"/>
          <w:tab w:val="left" w:pos="5006"/>
          <w:tab w:val="left" w:pos="6632"/>
          <w:tab w:val="left" w:pos="7224"/>
          <w:tab w:val="left" w:pos="9163"/>
        </w:tabs>
        <w:suppressAutoHyphens w:val="0"/>
        <w:autoSpaceDE w:val="0"/>
        <w:autoSpaceDN w:val="0"/>
        <w:spacing w:line="288" w:lineRule="auto"/>
        <w:ind w:left="0" w:firstLine="709"/>
        <w:jc w:val="both"/>
        <w:rPr>
          <w:sz w:val="28"/>
          <w:szCs w:val="22"/>
          <w:lang w:bidi="ru-RU"/>
        </w:rPr>
      </w:pPr>
      <w:r>
        <w:rPr>
          <w:sz w:val="28"/>
          <w:szCs w:val="22"/>
          <w:lang w:bidi="ru-RU"/>
        </w:rPr>
        <w:t xml:space="preserve">Учет выпуска готовой продукции из производства по нормативной (плановой) себестоимости </w:t>
      </w:r>
      <w:r>
        <w:rPr>
          <w:spacing w:val="-18"/>
          <w:sz w:val="28"/>
          <w:szCs w:val="22"/>
          <w:lang w:bidi="ru-RU"/>
        </w:rPr>
        <w:t xml:space="preserve">с </w:t>
      </w:r>
      <w:r>
        <w:rPr>
          <w:sz w:val="28"/>
          <w:szCs w:val="22"/>
          <w:lang w:bidi="ru-RU"/>
        </w:rPr>
        <w:t>использованием счета 40 «Выпуск продукции (работ,</w:t>
      </w:r>
      <w:r>
        <w:rPr>
          <w:spacing w:val="-4"/>
          <w:sz w:val="28"/>
          <w:szCs w:val="22"/>
          <w:lang w:bidi="ru-RU"/>
        </w:rPr>
        <w:t xml:space="preserve"> </w:t>
      </w:r>
      <w:r>
        <w:rPr>
          <w:sz w:val="28"/>
          <w:szCs w:val="22"/>
          <w:lang w:bidi="ru-RU"/>
        </w:rPr>
        <w:t>услуг)».</w:t>
      </w:r>
    </w:p>
    <w:p w:rsidR="00EE7BFC" w:rsidRDefault="00EE7BFC" w:rsidP="005D1C4A">
      <w:pPr>
        <w:widowControl w:val="0"/>
        <w:numPr>
          <w:ilvl w:val="0"/>
          <w:numId w:val="24"/>
        </w:numPr>
        <w:tabs>
          <w:tab w:val="left" w:pos="1134"/>
          <w:tab w:val="left" w:pos="1418"/>
          <w:tab w:val="left" w:pos="2370"/>
          <w:tab w:val="left" w:pos="3652"/>
          <w:tab w:val="left" w:pos="4882"/>
          <w:tab w:val="left" w:pos="6465"/>
          <w:tab w:val="left" w:pos="7014"/>
          <w:tab w:val="left" w:pos="8908"/>
        </w:tabs>
        <w:suppressAutoHyphens w:val="0"/>
        <w:autoSpaceDE w:val="0"/>
        <w:autoSpaceDN w:val="0"/>
        <w:spacing w:line="288" w:lineRule="auto"/>
        <w:ind w:left="0" w:firstLine="709"/>
        <w:jc w:val="both"/>
        <w:rPr>
          <w:sz w:val="28"/>
          <w:szCs w:val="22"/>
          <w:lang w:bidi="ru-RU"/>
        </w:rPr>
      </w:pPr>
      <w:r>
        <w:rPr>
          <w:sz w:val="28"/>
          <w:szCs w:val="22"/>
          <w:lang w:bidi="ru-RU"/>
        </w:rPr>
        <w:t xml:space="preserve">Учет выпуска готовой продукции из производства по нормативной (плановой) себестоимости </w:t>
      </w:r>
      <w:r>
        <w:rPr>
          <w:spacing w:val="-6"/>
          <w:sz w:val="28"/>
          <w:szCs w:val="22"/>
          <w:lang w:bidi="ru-RU"/>
        </w:rPr>
        <w:t xml:space="preserve">без </w:t>
      </w:r>
      <w:r>
        <w:rPr>
          <w:sz w:val="28"/>
          <w:szCs w:val="22"/>
          <w:lang w:bidi="ru-RU"/>
        </w:rPr>
        <w:t>использования счета 40 «Выпуск продукции (работ,</w:t>
      </w:r>
      <w:r>
        <w:rPr>
          <w:spacing w:val="-5"/>
          <w:sz w:val="28"/>
          <w:szCs w:val="22"/>
          <w:lang w:bidi="ru-RU"/>
        </w:rPr>
        <w:t xml:space="preserve"> </w:t>
      </w:r>
      <w:r>
        <w:rPr>
          <w:sz w:val="28"/>
          <w:szCs w:val="22"/>
          <w:lang w:bidi="ru-RU"/>
        </w:rPr>
        <w:t>услуг)».</w:t>
      </w:r>
    </w:p>
    <w:p w:rsidR="00EE7BFC" w:rsidRDefault="00EE7BFC" w:rsidP="005D1C4A">
      <w:pPr>
        <w:widowControl w:val="0"/>
        <w:numPr>
          <w:ilvl w:val="0"/>
          <w:numId w:val="24"/>
        </w:numPr>
        <w:tabs>
          <w:tab w:val="left" w:pos="1134"/>
          <w:tab w:val="left" w:pos="1418"/>
          <w:tab w:val="left" w:pos="2370"/>
          <w:tab w:val="left" w:pos="3652"/>
          <w:tab w:val="left" w:pos="4882"/>
          <w:tab w:val="left" w:pos="6465"/>
          <w:tab w:val="left" w:pos="7014"/>
          <w:tab w:val="left" w:pos="8908"/>
        </w:tabs>
        <w:suppressAutoHyphens w:val="0"/>
        <w:autoSpaceDE w:val="0"/>
        <w:autoSpaceDN w:val="0"/>
        <w:spacing w:line="288" w:lineRule="auto"/>
        <w:ind w:left="0" w:firstLine="709"/>
        <w:jc w:val="both"/>
        <w:rPr>
          <w:sz w:val="28"/>
          <w:szCs w:val="22"/>
          <w:lang w:bidi="ru-RU"/>
        </w:rPr>
      </w:pPr>
      <w:r>
        <w:rPr>
          <w:sz w:val="28"/>
          <w:szCs w:val="22"/>
          <w:lang w:bidi="ru-RU"/>
        </w:rPr>
        <w:t>Порядок учета выпуска готовой продукции из производства при условии ее оценки по прямым затратам.</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товаров</w:t>
      </w:r>
      <w:r>
        <w:rPr>
          <w:spacing w:val="-4"/>
          <w:sz w:val="28"/>
          <w:szCs w:val="22"/>
          <w:lang w:bidi="ru-RU"/>
        </w:rPr>
        <w:t xml:space="preserve"> </w:t>
      </w:r>
      <w:r>
        <w:rPr>
          <w:sz w:val="28"/>
          <w:szCs w:val="22"/>
          <w:lang w:bidi="ru-RU"/>
        </w:rPr>
        <w:t>отгруженных.</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реализации готовой продукции и товаров по договорам с особым порядком перехода права собственности у</w:t>
      </w:r>
      <w:r>
        <w:rPr>
          <w:spacing w:val="-12"/>
          <w:sz w:val="28"/>
          <w:szCs w:val="22"/>
          <w:lang w:bidi="ru-RU"/>
        </w:rPr>
        <w:t xml:space="preserve"> </w:t>
      </w:r>
      <w:r>
        <w:rPr>
          <w:sz w:val="28"/>
          <w:szCs w:val="22"/>
          <w:lang w:bidi="ru-RU"/>
        </w:rPr>
        <w:t>продавца.</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реализации готовой продукции и товаров по договорам с особым порядком перехода права собственности у</w:t>
      </w:r>
      <w:r>
        <w:rPr>
          <w:spacing w:val="-14"/>
          <w:sz w:val="28"/>
          <w:szCs w:val="22"/>
          <w:lang w:bidi="ru-RU"/>
        </w:rPr>
        <w:t xml:space="preserve"> </w:t>
      </w:r>
      <w:r>
        <w:rPr>
          <w:sz w:val="28"/>
          <w:szCs w:val="22"/>
          <w:lang w:bidi="ru-RU"/>
        </w:rPr>
        <w:t>покупателя.</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реализации готовой продукции и товаров по договору комиссии у</w:t>
      </w:r>
      <w:r>
        <w:rPr>
          <w:spacing w:val="-6"/>
          <w:sz w:val="28"/>
          <w:szCs w:val="22"/>
          <w:lang w:bidi="ru-RU"/>
        </w:rPr>
        <w:t xml:space="preserve"> </w:t>
      </w:r>
      <w:r>
        <w:rPr>
          <w:sz w:val="28"/>
          <w:szCs w:val="22"/>
          <w:lang w:bidi="ru-RU"/>
        </w:rPr>
        <w:t>комитента.</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lastRenderedPageBreak/>
        <w:t>Учет реализации готовой продукции и товаров по договору комиссии у</w:t>
      </w:r>
      <w:r>
        <w:rPr>
          <w:spacing w:val="-6"/>
          <w:sz w:val="28"/>
          <w:szCs w:val="22"/>
          <w:lang w:bidi="ru-RU"/>
        </w:rPr>
        <w:t xml:space="preserve"> </w:t>
      </w:r>
      <w:r>
        <w:rPr>
          <w:sz w:val="28"/>
          <w:szCs w:val="22"/>
          <w:lang w:bidi="ru-RU"/>
        </w:rPr>
        <w:t>комиссионера.</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расходов на</w:t>
      </w:r>
      <w:r>
        <w:rPr>
          <w:spacing w:val="-6"/>
          <w:sz w:val="28"/>
          <w:szCs w:val="22"/>
          <w:lang w:bidi="ru-RU"/>
        </w:rPr>
        <w:t xml:space="preserve"> </w:t>
      </w:r>
      <w:r>
        <w:rPr>
          <w:sz w:val="28"/>
          <w:szCs w:val="22"/>
          <w:lang w:bidi="ru-RU"/>
        </w:rPr>
        <w:t>продажу.</w:t>
      </w:r>
    </w:p>
    <w:p w:rsidR="00EE7BFC" w:rsidRDefault="00EE7BFC" w:rsidP="005D1C4A">
      <w:pPr>
        <w:widowControl w:val="0"/>
        <w:numPr>
          <w:ilvl w:val="0"/>
          <w:numId w:val="24"/>
        </w:numPr>
        <w:tabs>
          <w:tab w:val="left" w:pos="1134"/>
          <w:tab w:val="left" w:pos="1418"/>
          <w:tab w:val="left" w:pos="2816"/>
          <w:tab w:val="left" w:pos="4360"/>
          <w:tab w:val="left" w:pos="5680"/>
          <w:tab w:val="left" w:pos="6233"/>
          <w:tab w:val="left" w:pos="7564"/>
          <w:tab w:val="left" w:pos="9154"/>
        </w:tabs>
        <w:suppressAutoHyphens w:val="0"/>
        <w:autoSpaceDE w:val="0"/>
        <w:autoSpaceDN w:val="0"/>
        <w:spacing w:line="288" w:lineRule="auto"/>
        <w:ind w:left="0" w:firstLine="709"/>
        <w:jc w:val="both"/>
        <w:rPr>
          <w:sz w:val="28"/>
          <w:szCs w:val="22"/>
          <w:lang w:bidi="ru-RU"/>
        </w:rPr>
      </w:pPr>
      <w:r>
        <w:rPr>
          <w:sz w:val="28"/>
          <w:szCs w:val="22"/>
          <w:lang w:bidi="ru-RU"/>
        </w:rPr>
        <w:t xml:space="preserve">Порядок признания выручки от продажи продукции </w:t>
      </w:r>
      <w:r>
        <w:rPr>
          <w:spacing w:val="-17"/>
          <w:sz w:val="28"/>
          <w:szCs w:val="22"/>
          <w:lang w:bidi="ru-RU"/>
        </w:rPr>
        <w:t xml:space="preserve">в </w:t>
      </w:r>
      <w:r>
        <w:rPr>
          <w:sz w:val="28"/>
          <w:szCs w:val="22"/>
          <w:lang w:bidi="ru-RU"/>
        </w:rPr>
        <w:t>бухгалтерском</w:t>
      </w:r>
      <w:r>
        <w:rPr>
          <w:spacing w:val="-1"/>
          <w:sz w:val="28"/>
          <w:szCs w:val="22"/>
          <w:lang w:bidi="ru-RU"/>
        </w:rPr>
        <w:t xml:space="preserve"> </w:t>
      </w:r>
      <w:r>
        <w:rPr>
          <w:sz w:val="28"/>
          <w:szCs w:val="22"/>
          <w:lang w:bidi="ru-RU"/>
        </w:rPr>
        <w:t>учете.</w:t>
      </w:r>
    </w:p>
    <w:p w:rsidR="00EE7BFC" w:rsidRDefault="00EE7BFC" w:rsidP="005D1C4A">
      <w:pPr>
        <w:widowControl w:val="0"/>
        <w:numPr>
          <w:ilvl w:val="0"/>
          <w:numId w:val="24"/>
        </w:numPr>
        <w:tabs>
          <w:tab w:val="left" w:pos="1134"/>
          <w:tab w:val="left" w:pos="1418"/>
          <w:tab w:val="left" w:pos="3303"/>
          <w:tab w:val="left" w:pos="3691"/>
          <w:tab w:val="left" w:pos="4454"/>
          <w:tab w:val="left" w:pos="6241"/>
          <w:tab w:val="left" w:pos="7752"/>
          <w:tab w:val="left" w:pos="8253"/>
        </w:tabs>
        <w:suppressAutoHyphens w:val="0"/>
        <w:autoSpaceDE w:val="0"/>
        <w:autoSpaceDN w:val="0"/>
        <w:spacing w:line="288" w:lineRule="auto"/>
        <w:ind w:left="0" w:firstLine="709"/>
        <w:jc w:val="both"/>
        <w:rPr>
          <w:sz w:val="28"/>
          <w:szCs w:val="22"/>
          <w:lang w:bidi="ru-RU"/>
        </w:rPr>
      </w:pPr>
      <w:r>
        <w:rPr>
          <w:sz w:val="28"/>
          <w:szCs w:val="22"/>
          <w:lang w:bidi="ru-RU"/>
        </w:rPr>
        <w:t xml:space="preserve">Определение и учет финансового результата от </w:t>
      </w:r>
      <w:r>
        <w:rPr>
          <w:spacing w:val="-4"/>
          <w:sz w:val="28"/>
          <w:szCs w:val="22"/>
          <w:lang w:bidi="ru-RU"/>
        </w:rPr>
        <w:t xml:space="preserve">продажи </w:t>
      </w:r>
      <w:r>
        <w:rPr>
          <w:sz w:val="28"/>
          <w:szCs w:val="22"/>
          <w:lang w:bidi="ru-RU"/>
        </w:rPr>
        <w:t>готовой продукции и</w:t>
      </w:r>
      <w:r>
        <w:rPr>
          <w:spacing w:val="-1"/>
          <w:sz w:val="28"/>
          <w:szCs w:val="22"/>
          <w:lang w:bidi="ru-RU"/>
        </w:rPr>
        <w:t xml:space="preserve"> </w:t>
      </w:r>
      <w:r>
        <w:rPr>
          <w:sz w:val="28"/>
          <w:szCs w:val="22"/>
          <w:lang w:bidi="ru-RU"/>
        </w:rPr>
        <w:t>товаров.</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Особенности учета товаров и их продажи в оптовой</w:t>
      </w:r>
      <w:r>
        <w:rPr>
          <w:spacing w:val="-28"/>
          <w:sz w:val="28"/>
          <w:szCs w:val="22"/>
          <w:lang w:bidi="ru-RU"/>
        </w:rPr>
        <w:t xml:space="preserve"> </w:t>
      </w:r>
      <w:r>
        <w:rPr>
          <w:sz w:val="28"/>
          <w:szCs w:val="22"/>
          <w:lang w:bidi="ru-RU"/>
        </w:rPr>
        <w:t>торговле.</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Особенности учета товаров и их продажи в розничной</w:t>
      </w:r>
      <w:r>
        <w:rPr>
          <w:spacing w:val="-27"/>
          <w:sz w:val="28"/>
          <w:szCs w:val="22"/>
          <w:lang w:bidi="ru-RU"/>
        </w:rPr>
        <w:t xml:space="preserve"> </w:t>
      </w:r>
      <w:r>
        <w:rPr>
          <w:sz w:val="28"/>
          <w:szCs w:val="22"/>
          <w:lang w:bidi="ru-RU"/>
        </w:rPr>
        <w:t>торговле.</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торговой</w:t>
      </w:r>
      <w:r>
        <w:rPr>
          <w:spacing w:val="-2"/>
          <w:sz w:val="28"/>
          <w:szCs w:val="22"/>
          <w:lang w:bidi="ru-RU"/>
        </w:rPr>
        <w:t xml:space="preserve"> </w:t>
      </w:r>
      <w:r>
        <w:rPr>
          <w:sz w:val="28"/>
          <w:szCs w:val="22"/>
          <w:lang w:bidi="ru-RU"/>
        </w:rPr>
        <w:t>наценки.</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Особенности учета выполненных работ у</w:t>
      </w:r>
      <w:r>
        <w:rPr>
          <w:spacing w:val="-8"/>
          <w:sz w:val="28"/>
          <w:szCs w:val="22"/>
          <w:lang w:bidi="ru-RU"/>
        </w:rPr>
        <w:t xml:space="preserve"> </w:t>
      </w:r>
      <w:r>
        <w:rPr>
          <w:sz w:val="28"/>
          <w:szCs w:val="22"/>
          <w:lang w:bidi="ru-RU"/>
        </w:rPr>
        <w:t>подрядчика.</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Особенности учета оказанных услуг у исполнителя.</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результатов инвентаризации готовой продукции и</w:t>
      </w:r>
      <w:r>
        <w:rPr>
          <w:spacing w:val="-14"/>
          <w:sz w:val="28"/>
          <w:szCs w:val="22"/>
          <w:lang w:bidi="ru-RU"/>
        </w:rPr>
        <w:t xml:space="preserve"> </w:t>
      </w:r>
      <w:r>
        <w:rPr>
          <w:sz w:val="28"/>
          <w:szCs w:val="22"/>
          <w:lang w:bidi="ru-RU"/>
        </w:rPr>
        <w:t>товаров.</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Учетная политика организации в части учета готовой продукции и товаров и порядок раскрытия информации о них в бухгалтерской отчетности.</w:t>
      </w:r>
    </w:p>
    <w:p w:rsidR="00EE7BFC" w:rsidRDefault="00EE7BFC" w:rsidP="005D1C4A">
      <w:pPr>
        <w:widowControl w:val="0"/>
        <w:numPr>
          <w:ilvl w:val="0"/>
          <w:numId w:val="24"/>
        </w:numPr>
        <w:tabs>
          <w:tab w:val="left" w:pos="1134"/>
          <w:tab w:val="left" w:pos="1418"/>
          <w:tab w:val="left" w:pos="3360"/>
          <w:tab w:val="left" w:pos="3802"/>
          <w:tab w:val="left" w:pos="4922"/>
          <w:tab w:val="left" w:pos="6433"/>
          <w:tab w:val="left" w:pos="7637"/>
          <w:tab w:val="left" w:pos="8081"/>
        </w:tabs>
        <w:suppressAutoHyphens w:val="0"/>
        <w:autoSpaceDE w:val="0"/>
        <w:autoSpaceDN w:val="0"/>
        <w:spacing w:line="288" w:lineRule="auto"/>
        <w:ind w:left="0" w:firstLine="709"/>
        <w:jc w:val="both"/>
        <w:rPr>
          <w:sz w:val="28"/>
          <w:szCs w:val="22"/>
          <w:lang w:bidi="ru-RU"/>
        </w:rPr>
      </w:pPr>
      <w:r>
        <w:rPr>
          <w:sz w:val="28"/>
          <w:szCs w:val="22"/>
          <w:lang w:bidi="ru-RU"/>
        </w:rPr>
        <w:t xml:space="preserve">Определение и формы денежных средств и </w:t>
      </w:r>
      <w:r>
        <w:rPr>
          <w:spacing w:val="-4"/>
          <w:sz w:val="28"/>
          <w:szCs w:val="22"/>
          <w:lang w:bidi="ru-RU"/>
        </w:rPr>
        <w:t xml:space="preserve">денежных </w:t>
      </w:r>
      <w:r>
        <w:rPr>
          <w:sz w:val="28"/>
          <w:szCs w:val="22"/>
          <w:lang w:bidi="ru-RU"/>
        </w:rPr>
        <w:t>эквивалентов.</w:t>
      </w:r>
    </w:p>
    <w:p w:rsidR="00EE7BFC" w:rsidRDefault="00EE7BFC" w:rsidP="005D1C4A">
      <w:pPr>
        <w:widowControl w:val="0"/>
        <w:numPr>
          <w:ilvl w:val="0"/>
          <w:numId w:val="24"/>
        </w:numPr>
        <w:tabs>
          <w:tab w:val="left" w:pos="1134"/>
          <w:tab w:val="left" w:pos="1418"/>
          <w:tab w:val="left" w:pos="2884"/>
          <w:tab w:val="left" w:pos="4665"/>
          <w:tab w:val="left" w:pos="6720"/>
          <w:tab w:val="left" w:pos="9135"/>
        </w:tabs>
        <w:suppressAutoHyphens w:val="0"/>
        <w:autoSpaceDE w:val="0"/>
        <w:autoSpaceDN w:val="0"/>
        <w:spacing w:line="288" w:lineRule="auto"/>
        <w:ind w:left="0" w:firstLine="709"/>
        <w:jc w:val="both"/>
        <w:rPr>
          <w:sz w:val="28"/>
          <w:szCs w:val="22"/>
          <w:lang w:bidi="ru-RU"/>
        </w:rPr>
      </w:pPr>
      <w:r>
        <w:rPr>
          <w:sz w:val="28"/>
          <w:szCs w:val="22"/>
          <w:lang w:bidi="ru-RU"/>
        </w:rPr>
        <w:t xml:space="preserve">Общие принципы организации синтетического </w:t>
      </w:r>
      <w:r>
        <w:rPr>
          <w:spacing w:val="-17"/>
          <w:sz w:val="28"/>
          <w:szCs w:val="22"/>
          <w:lang w:bidi="ru-RU"/>
        </w:rPr>
        <w:t xml:space="preserve">и </w:t>
      </w:r>
      <w:r>
        <w:rPr>
          <w:sz w:val="28"/>
          <w:szCs w:val="22"/>
          <w:lang w:bidi="ru-RU"/>
        </w:rPr>
        <w:t>аналитического учета денежных средств и денежных</w:t>
      </w:r>
      <w:r>
        <w:rPr>
          <w:spacing w:val="-6"/>
          <w:sz w:val="28"/>
          <w:szCs w:val="22"/>
          <w:lang w:bidi="ru-RU"/>
        </w:rPr>
        <w:t xml:space="preserve"> </w:t>
      </w:r>
      <w:r>
        <w:rPr>
          <w:sz w:val="28"/>
          <w:szCs w:val="22"/>
          <w:lang w:bidi="ru-RU"/>
        </w:rPr>
        <w:t>эквивалентов.</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операций по движению безналичных денежных средств на расчетном счете организации.</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Ответственность за нарушение кассовой</w:t>
      </w:r>
      <w:r>
        <w:rPr>
          <w:spacing w:val="-6"/>
          <w:sz w:val="28"/>
          <w:szCs w:val="22"/>
          <w:lang w:bidi="ru-RU"/>
        </w:rPr>
        <w:t xml:space="preserve"> </w:t>
      </w:r>
      <w:r>
        <w:rPr>
          <w:sz w:val="28"/>
          <w:szCs w:val="22"/>
          <w:lang w:bidi="ru-RU"/>
        </w:rPr>
        <w:t>дисциплины.</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операций с денежными</w:t>
      </w:r>
      <w:r>
        <w:rPr>
          <w:spacing w:val="-6"/>
          <w:sz w:val="28"/>
          <w:szCs w:val="22"/>
          <w:lang w:bidi="ru-RU"/>
        </w:rPr>
        <w:t xml:space="preserve"> </w:t>
      </w:r>
      <w:r>
        <w:rPr>
          <w:sz w:val="28"/>
          <w:szCs w:val="22"/>
          <w:lang w:bidi="ru-RU"/>
        </w:rPr>
        <w:t>документами.</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Оценка активов и обязательств, стоимость которых выражена в иностранной</w:t>
      </w:r>
      <w:r>
        <w:rPr>
          <w:spacing w:val="-1"/>
          <w:sz w:val="28"/>
          <w:szCs w:val="22"/>
          <w:lang w:bidi="ru-RU"/>
        </w:rPr>
        <w:t xml:space="preserve"> </w:t>
      </w:r>
      <w:r>
        <w:rPr>
          <w:sz w:val="28"/>
          <w:szCs w:val="22"/>
          <w:lang w:bidi="ru-RU"/>
        </w:rPr>
        <w:t>валюте.</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Общий порядок учета курсовых разниц.</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операций по валютным счетам</w:t>
      </w:r>
      <w:r>
        <w:rPr>
          <w:spacing w:val="-3"/>
          <w:sz w:val="28"/>
          <w:szCs w:val="22"/>
          <w:lang w:bidi="ru-RU"/>
        </w:rPr>
        <w:t xml:space="preserve"> </w:t>
      </w:r>
      <w:r>
        <w:rPr>
          <w:sz w:val="28"/>
          <w:szCs w:val="22"/>
          <w:lang w:bidi="ru-RU"/>
        </w:rPr>
        <w:t>организации.</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операций по покупке иностранной</w:t>
      </w:r>
      <w:r>
        <w:rPr>
          <w:spacing w:val="-20"/>
          <w:sz w:val="28"/>
          <w:szCs w:val="22"/>
          <w:lang w:bidi="ru-RU"/>
        </w:rPr>
        <w:t xml:space="preserve"> </w:t>
      </w:r>
      <w:r>
        <w:rPr>
          <w:sz w:val="28"/>
          <w:szCs w:val="22"/>
          <w:lang w:bidi="ru-RU"/>
        </w:rPr>
        <w:t>валюты.</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операций по продаже иностранной</w:t>
      </w:r>
      <w:r>
        <w:rPr>
          <w:spacing w:val="-19"/>
          <w:sz w:val="28"/>
          <w:szCs w:val="22"/>
          <w:lang w:bidi="ru-RU"/>
        </w:rPr>
        <w:t xml:space="preserve"> </w:t>
      </w:r>
      <w:r>
        <w:rPr>
          <w:sz w:val="28"/>
          <w:szCs w:val="22"/>
          <w:lang w:bidi="ru-RU"/>
        </w:rPr>
        <w:t>валюты.</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Особенности учета кассовых операций в иностранной</w:t>
      </w:r>
      <w:r>
        <w:rPr>
          <w:spacing w:val="-7"/>
          <w:sz w:val="28"/>
          <w:szCs w:val="22"/>
          <w:lang w:bidi="ru-RU"/>
        </w:rPr>
        <w:t xml:space="preserve"> </w:t>
      </w:r>
      <w:r>
        <w:rPr>
          <w:sz w:val="28"/>
          <w:szCs w:val="22"/>
          <w:lang w:bidi="ru-RU"/>
        </w:rPr>
        <w:t>валюте.</w:t>
      </w:r>
    </w:p>
    <w:p w:rsidR="00EE7BFC" w:rsidRDefault="00EE7BFC" w:rsidP="005D1C4A">
      <w:pPr>
        <w:widowControl w:val="0"/>
        <w:numPr>
          <w:ilvl w:val="0"/>
          <w:numId w:val="24"/>
        </w:numPr>
        <w:tabs>
          <w:tab w:val="left" w:pos="1134"/>
          <w:tab w:val="left" w:pos="1418"/>
          <w:tab w:val="left" w:pos="2380"/>
          <w:tab w:val="left" w:pos="3931"/>
          <w:tab w:val="left" w:pos="5357"/>
          <w:tab w:val="left" w:pos="5779"/>
          <w:tab w:val="left" w:pos="8018"/>
        </w:tabs>
        <w:suppressAutoHyphens w:val="0"/>
        <w:autoSpaceDE w:val="0"/>
        <w:autoSpaceDN w:val="0"/>
        <w:spacing w:line="288" w:lineRule="auto"/>
        <w:ind w:left="0" w:firstLine="709"/>
        <w:jc w:val="both"/>
        <w:rPr>
          <w:sz w:val="28"/>
          <w:szCs w:val="22"/>
          <w:lang w:bidi="ru-RU"/>
        </w:rPr>
      </w:pPr>
      <w:r>
        <w:rPr>
          <w:sz w:val="28"/>
          <w:szCs w:val="22"/>
          <w:lang w:bidi="ru-RU"/>
        </w:rPr>
        <w:t xml:space="preserve">Учет расчетных операций с использованием </w:t>
      </w:r>
      <w:r>
        <w:rPr>
          <w:spacing w:val="-4"/>
          <w:sz w:val="28"/>
          <w:szCs w:val="22"/>
          <w:lang w:bidi="ru-RU"/>
        </w:rPr>
        <w:t xml:space="preserve">покрытого </w:t>
      </w:r>
      <w:r>
        <w:rPr>
          <w:sz w:val="28"/>
          <w:szCs w:val="22"/>
          <w:lang w:bidi="ru-RU"/>
        </w:rPr>
        <w:t>(депонированного)</w:t>
      </w:r>
      <w:r>
        <w:rPr>
          <w:spacing w:val="-1"/>
          <w:sz w:val="28"/>
          <w:szCs w:val="22"/>
          <w:lang w:bidi="ru-RU"/>
        </w:rPr>
        <w:t xml:space="preserve"> </w:t>
      </w:r>
      <w:r>
        <w:rPr>
          <w:sz w:val="28"/>
          <w:szCs w:val="22"/>
          <w:lang w:bidi="ru-RU"/>
        </w:rPr>
        <w:t>аккредитива.</w:t>
      </w:r>
    </w:p>
    <w:p w:rsidR="00EE7BFC" w:rsidRDefault="00EE7BFC" w:rsidP="005D1C4A">
      <w:pPr>
        <w:widowControl w:val="0"/>
        <w:numPr>
          <w:ilvl w:val="0"/>
          <w:numId w:val="24"/>
        </w:numPr>
        <w:tabs>
          <w:tab w:val="left" w:pos="1134"/>
          <w:tab w:val="left" w:pos="1418"/>
          <w:tab w:val="left" w:pos="2325"/>
          <w:tab w:val="left" w:pos="3822"/>
          <w:tab w:val="left" w:pos="5193"/>
          <w:tab w:val="left" w:pos="5562"/>
          <w:tab w:val="left" w:pos="7743"/>
        </w:tabs>
        <w:suppressAutoHyphens w:val="0"/>
        <w:autoSpaceDE w:val="0"/>
        <w:autoSpaceDN w:val="0"/>
        <w:spacing w:line="288" w:lineRule="auto"/>
        <w:ind w:left="0" w:firstLine="709"/>
        <w:jc w:val="both"/>
        <w:rPr>
          <w:sz w:val="28"/>
          <w:szCs w:val="22"/>
          <w:lang w:bidi="ru-RU"/>
        </w:rPr>
      </w:pPr>
      <w:r>
        <w:rPr>
          <w:sz w:val="28"/>
          <w:szCs w:val="22"/>
          <w:lang w:bidi="ru-RU"/>
        </w:rPr>
        <w:t xml:space="preserve">Учет расчетных операций с использованием </w:t>
      </w:r>
      <w:r>
        <w:rPr>
          <w:spacing w:val="-4"/>
          <w:sz w:val="28"/>
          <w:szCs w:val="22"/>
          <w:lang w:bidi="ru-RU"/>
        </w:rPr>
        <w:t xml:space="preserve">непокрытого </w:t>
      </w:r>
      <w:r>
        <w:rPr>
          <w:sz w:val="28"/>
          <w:szCs w:val="22"/>
          <w:lang w:bidi="ru-RU"/>
        </w:rPr>
        <w:t>(гарантированного)</w:t>
      </w:r>
      <w:r>
        <w:rPr>
          <w:spacing w:val="-4"/>
          <w:sz w:val="28"/>
          <w:szCs w:val="22"/>
          <w:lang w:bidi="ru-RU"/>
        </w:rPr>
        <w:t xml:space="preserve"> </w:t>
      </w:r>
      <w:r>
        <w:rPr>
          <w:sz w:val="28"/>
          <w:szCs w:val="22"/>
          <w:lang w:bidi="ru-RU"/>
        </w:rPr>
        <w:t>аккредитива.</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переводов в</w:t>
      </w:r>
      <w:r>
        <w:rPr>
          <w:spacing w:val="-6"/>
          <w:sz w:val="28"/>
          <w:szCs w:val="22"/>
          <w:lang w:bidi="ru-RU"/>
        </w:rPr>
        <w:t xml:space="preserve"> </w:t>
      </w:r>
      <w:r>
        <w:rPr>
          <w:sz w:val="28"/>
          <w:szCs w:val="22"/>
          <w:lang w:bidi="ru-RU"/>
        </w:rPr>
        <w:t>пути.</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Понятие обязательств, расчетных операций. Сроки расчетов и исковой</w:t>
      </w:r>
      <w:r>
        <w:rPr>
          <w:spacing w:val="-1"/>
          <w:sz w:val="28"/>
          <w:szCs w:val="22"/>
          <w:lang w:bidi="ru-RU"/>
        </w:rPr>
        <w:t xml:space="preserve"> </w:t>
      </w:r>
      <w:r>
        <w:rPr>
          <w:sz w:val="28"/>
          <w:szCs w:val="22"/>
          <w:lang w:bidi="ru-RU"/>
        </w:rPr>
        <w:t>давности.</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 xml:space="preserve">Виды и формы расчетов между участниками хозяйственной </w:t>
      </w:r>
      <w:r>
        <w:rPr>
          <w:sz w:val="28"/>
          <w:szCs w:val="22"/>
          <w:lang w:bidi="ru-RU"/>
        </w:rPr>
        <w:lastRenderedPageBreak/>
        <w:t>деятельности.</w:t>
      </w:r>
    </w:p>
    <w:p w:rsidR="00EE7BFC" w:rsidRDefault="00EE7BFC" w:rsidP="005D1C4A">
      <w:pPr>
        <w:widowControl w:val="0"/>
        <w:numPr>
          <w:ilvl w:val="0"/>
          <w:numId w:val="24"/>
        </w:numPr>
        <w:tabs>
          <w:tab w:val="left" w:pos="1134"/>
          <w:tab w:val="left" w:pos="1418"/>
          <w:tab w:val="left" w:pos="2884"/>
          <w:tab w:val="left" w:pos="4665"/>
          <w:tab w:val="left" w:pos="6720"/>
          <w:tab w:val="left" w:pos="9135"/>
        </w:tabs>
        <w:suppressAutoHyphens w:val="0"/>
        <w:autoSpaceDE w:val="0"/>
        <w:autoSpaceDN w:val="0"/>
        <w:spacing w:line="288" w:lineRule="auto"/>
        <w:ind w:left="0" w:firstLine="709"/>
        <w:jc w:val="both"/>
        <w:rPr>
          <w:sz w:val="28"/>
          <w:szCs w:val="28"/>
          <w:lang w:bidi="ru-RU"/>
        </w:rPr>
      </w:pPr>
      <w:r>
        <w:rPr>
          <w:sz w:val="28"/>
          <w:szCs w:val="22"/>
          <w:lang w:bidi="ru-RU"/>
        </w:rPr>
        <w:t xml:space="preserve">Общие принципы организации синтетического и </w:t>
      </w:r>
      <w:r>
        <w:rPr>
          <w:sz w:val="28"/>
          <w:szCs w:val="28"/>
          <w:lang w:bidi="ru-RU"/>
        </w:rPr>
        <w:t>аналитического учета расчетных операций.</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расчетов с поставщиками и подрядчиками в порядке предварительной оплаты</w:t>
      </w:r>
      <w:r>
        <w:rPr>
          <w:spacing w:val="-1"/>
          <w:sz w:val="28"/>
          <w:szCs w:val="22"/>
          <w:lang w:bidi="ru-RU"/>
        </w:rPr>
        <w:t xml:space="preserve"> </w:t>
      </w:r>
      <w:r>
        <w:rPr>
          <w:sz w:val="28"/>
          <w:szCs w:val="22"/>
          <w:lang w:bidi="ru-RU"/>
        </w:rPr>
        <w:t>(аванса).</w:t>
      </w:r>
    </w:p>
    <w:p w:rsidR="00EE7BFC" w:rsidRDefault="00EE7BFC" w:rsidP="005D1C4A">
      <w:pPr>
        <w:widowControl w:val="0"/>
        <w:numPr>
          <w:ilvl w:val="0"/>
          <w:numId w:val="24"/>
        </w:numPr>
        <w:tabs>
          <w:tab w:val="left" w:pos="1276"/>
          <w:tab w:val="left" w:pos="1418"/>
          <w:tab w:val="left" w:pos="2313"/>
          <w:tab w:val="left" w:pos="3596"/>
          <w:tab w:val="left" w:pos="3951"/>
          <w:tab w:val="left" w:pos="5865"/>
          <w:tab w:val="left" w:pos="6246"/>
          <w:tab w:val="left" w:pos="7964"/>
          <w:tab w:val="left" w:pos="8326"/>
        </w:tabs>
        <w:suppressAutoHyphens w:val="0"/>
        <w:autoSpaceDE w:val="0"/>
        <w:autoSpaceDN w:val="0"/>
        <w:spacing w:line="288" w:lineRule="auto"/>
        <w:ind w:left="0" w:firstLine="709"/>
        <w:jc w:val="both"/>
        <w:rPr>
          <w:sz w:val="28"/>
          <w:szCs w:val="22"/>
          <w:lang w:bidi="ru-RU"/>
        </w:rPr>
      </w:pPr>
      <w:r>
        <w:rPr>
          <w:sz w:val="28"/>
          <w:szCs w:val="22"/>
          <w:lang w:bidi="ru-RU"/>
        </w:rPr>
        <w:t xml:space="preserve">Учет расчетов с покупателями и заказчиками в </w:t>
      </w:r>
      <w:r>
        <w:rPr>
          <w:spacing w:val="-4"/>
          <w:sz w:val="28"/>
          <w:szCs w:val="22"/>
          <w:lang w:bidi="ru-RU"/>
        </w:rPr>
        <w:t xml:space="preserve">порядке </w:t>
      </w:r>
      <w:r>
        <w:rPr>
          <w:sz w:val="28"/>
          <w:szCs w:val="22"/>
          <w:lang w:bidi="ru-RU"/>
        </w:rPr>
        <w:t>последующей</w:t>
      </w:r>
      <w:r>
        <w:rPr>
          <w:spacing w:val="-1"/>
          <w:sz w:val="28"/>
          <w:szCs w:val="22"/>
          <w:lang w:bidi="ru-RU"/>
        </w:rPr>
        <w:t xml:space="preserve"> </w:t>
      </w:r>
      <w:r>
        <w:rPr>
          <w:sz w:val="28"/>
          <w:szCs w:val="22"/>
          <w:lang w:bidi="ru-RU"/>
        </w:rPr>
        <w:t>оплаты.</w:t>
      </w:r>
    </w:p>
    <w:p w:rsidR="00EE7BFC" w:rsidRDefault="00EE7BFC" w:rsidP="005D1C4A">
      <w:pPr>
        <w:widowControl w:val="0"/>
        <w:numPr>
          <w:ilvl w:val="0"/>
          <w:numId w:val="24"/>
        </w:numPr>
        <w:tabs>
          <w:tab w:val="left" w:pos="1276"/>
          <w:tab w:val="left" w:pos="1418"/>
          <w:tab w:val="left" w:pos="2313"/>
          <w:tab w:val="left" w:pos="3596"/>
          <w:tab w:val="left" w:pos="3951"/>
          <w:tab w:val="left" w:pos="5865"/>
          <w:tab w:val="left" w:pos="6246"/>
          <w:tab w:val="left" w:pos="7964"/>
          <w:tab w:val="left" w:pos="8326"/>
        </w:tabs>
        <w:suppressAutoHyphens w:val="0"/>
        <w:autoSpaceDE w:val="0"/>
        <w:autoSpaceDN w:val="0"/>
        <w:spacing w:line="288" w:lineRule="auto"/>
        <w:ind w:left="0" w:firstLine="709"/>
        <w:jc w:val="both"/>
        <w:rPr>
          <w:sz w:val="28"/>
          <w:szCs w:val="22"/>
          <w:lang w:bidi="ru-RU"/>
        </w:rPr>
      </w:pPr>
      <w:r>
        <w:rPr>
          <w:sz w:val="28"/>
          <w:szCs w:val="22"/>
          <w:lang w:bidi="ru-RU"/>
        </w:rPr>
        <w:t xml:space="preserve">Учет расчетов с покупателями и заказчиками в </w:t>
      </w:r>
      <w:r>
        <w:rPr>
          <w:spacing w:val="-4"/>
          <w:sz w:val="28"/>
          <w:szCs w:val="22"/>
          <w:lang w:bidi="ru-RU"/>
        </w:rPr>
        <w:t xml:space="preserve">порядке </w:t>
      </w:r>
      <w:r>
        <w:rPr>
          <w:sz w:val="28"/>
          <w:szCs w:val="22"/>
          <w:lang w:bidi="ru-RU"/>
        </w:rPr>
        <w:t>предварительной оплаты</w:t>
      </w:r>
      <w:r>
        <w:rPr>
          <w:spacing w:val="-1"/>
          <w:sz w:val="28"/>
          <w:szCs w:val="22"/>
          <w:lang w:bidi="ru-RU"/>
        </w:rPr>
        <w:t xml:space="preserve"> </w:t>
      </w:r>
      <w:r>
        <w:rPr>
          <w:sz w:val="28"/>
          <w:szCs w:val="22"/>
          <w:lang w:bidi="ru-RU"/>
        </w:rPr>
        <w:t>(аванса).</w:t>
      </w:r>
    </w:p>
    <w:p w:rsidR="00EE7BFC" w:rsidRDefault="00EE7BFC" w:rsidP="005D1C4A">
      <w:pPr>
        <w:widowControl w:val="0"/>
        <w:numPr>
          <w:ilvl w:val="0"/>
          <w:numId w:val="24"/>
        </w:numPr>
        <w:tabs>
          <w:tab w:val="left" w:pos="1276"/>
          <w:tab w:val="left" w:pos="1418"/>
          <w:tab w:val="left" w:pos="3289"/>
          <w:tab w:val="left" w:pos="4160"/>
          <w:tab w:val="left" w:pos="5433"/>
          <w:tab w:val="left" w:pos="5889"/>
          <w:tab w:val="left" w:pos="7028"/>
          <w:tab w:val="left" w:pos="8107"/>
          <w:tab w:val="left" w:pos="8480"/>
        </w:tabs>
        <w:suppressAutoHyphens w:val="0"/>
        <w:autoSpaceDE w:val="0"/>
        <w:autoSpaceDN w:val="0"/>
        <w:spacing w:line="288" w:lineRule="auto"/>
        <w:ind w:left="0" w:firstLine="709"/>
        <w:jc w:val="both"/>
        <w:rPr>
          <w:sz w:val="28"/>
          <w:szCs w:val="22"/>
          <w:lang w:bidi="ru-RU"/>
        </w:rPr>
      </w:pPr>
      <w:r>
        <w:rPr>
          <w:sz w:val="28"/>
          <w:szCs w:val="22"/>
          <w:lang w:bidi="ru-RU"/>
        </w:rPr>
        <w:t xml:space="preserve">Особенности учета расчетов за товары, работы и </w:t>
      </w:r>
      <w:r>
        <w:rPr>
          <w:spacing w:val="-5"/>
          <w:sz w:val="28"/>
          <w:szCs w:val="22"/>
          <w:lang w:bidi="ru-RU"/>
        </w:rPr>
        <w:t xml:space="preserve">услуги </w:t>
      </w:r>
      <w:r>
        <w:rPr>
          <w:sz w:val="28"/>
          <w:szCs w:val="22"/>
          <w:lang w:bidi="ru-RU"/>
        </w:rPr>
        <w:t>пластиковыми</w:t>
      </w:r>
      <w:r>
        <w:rPr>
          <w:spacing w:val="-1"/>
          <w:sz w:val="28"/>
          <w:szCs w:val="22"/>
          <w:lang w:bidi="ru-RU"/>
        </w:rPr>
        <w:t xml:space="preserve"> </w:t>
      </w:r>
      <w:r>
        <w:rPr>
          <w:sz w:val="28"/>
          <w:szCs w:val="22"/>
          <w:lang w:bidi="ru-RU"/>
        </w:rPr>
        <w:t>картами.</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расчетов по</w:t>
      </w:r>
      <w:r>
        <w:rPr>
          <w:spacing w:val="-3"/>
          <w:sz w:val="28"/>
          <w:szCs w:val="22"/>
          <w:lang w:bidi="ru-RU"/>
        </w:rPr>
        <w:t xml:space="preserve"> </w:t>
      </w:r>
      <w:r>
        <w:rPr>
          <w:sz w:val="28"/>
          <w:szCs w:val="22"/>
          <w:lang w:bidi="ru-RU"/>
        </w:rPr>
        <w:t>претензиям.</w:t>
      </w:r>
    </w:p>
    <w:p w:rsidR="00EE7BFC" w:rsidRDefault="00EE7BFC" w:rsidP="005D1C4A">
      <w:pPr>
        <w:widowControl w:val="0"/>
        <w:numPr>
          <w:ilvl w:val="0"/>
          <w:numId w:val="24"/>
        </w:numPr>
        <w:tabs>
          <w:tab w:val="left" w:pos="1276"/>
          <w:tab w:val="left" w:pos="1418"/>
          <w:tab w:val="left" w:pos="2315"/>
          <w:tab w:val="left" w:pos="3596"/>
          <w:tab w:val="left" w:pos="4117"/>
          <w:tab w:val="left" w:pos="6417"/>
          <w:tab w:val="left" w:pos="8278"/>
        </w:tabs>
        <w:suppressAutoHyphens w:val="0"/>
        <w:autoSpaceDE w:val="0"/>
        <w:autoSpaceDN w:val="0"/>
        <w:spacing w:line="288" w:lineRule="auto"/>
        <w:ind w:left="0" w:firstLine="709"/>
        <w:jc w:val="both"/>
        <w:rPr>
          <w:sz w:val="28"/>
          <w:szCs w:val="22"/>
          <w:lang w:bidi="ru-RU"/>
        </w:rPr>
      </w:pPr>
      <w:r>
        <w:rPr>
          <w:sz w:val="28"/>
          <w:szCs w:val="22"/>
          <w:lang w:bidi="ru-RU"/>
        </w:rPr>
        <w:t xml:space="preserve">Учет расчетов по имущественному страхованию, </w:t>
      </w:r>
      <w:r>
        <w:rPr>
          <w:spacing w:val="-4"/>
          <w:sz w:val="28"/>
          <w:szCs w:val="22"/>
          <w:lang w:bidi="ru-RU"/>
        </w:rPr>
        <w:t xml:space="preserve">включая </w:t>
      </w:r>
      <w:r>
        <w:rPr>
          <w:sz w:val="28"/>
          <w:szCs w:val="22"/>
          <w:lang w:bidi="ru-RU"/>
        </w:rPr>
        <w:t>наступление страхового случая.</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совместно осуществляемых операций у участника, не выполняющего заключительный этап производственного</w:t>
      </w:r>
      <w:r>
        <w:rPr>
          <w:spacing w:val="-6"/>
          <w:sz w:val="28"/>
          <w:szCs w:val="22"/>
          <w:lang w:bidi="ru-RU"/>
        </w:rPr>
        <w:t xml:space="preserve"> </w:t>
      </w:r>
      <w:r>
        <w:rPr>
          <w:sz w:val="28"/>
          <w:szCs w:val="22"/>
          <w:lang w:bidi="ru-RU"/>
        </w:rPr>
        <w:t>процесса.</w:t>
      </w:r>
    </w:p>
    <w:p w:rsidR="00EE7BFC" w:rsidRDefault="00EE7BFC" w:rsidP="005D1C4A">
      <w:pPr>
        <w:widowControl w:val="0"/>
        <w:numPr>
          <w:ilvl w:val="0"/>
          <w:numId w:val="24"/>
        </w:numPr>
        <w:tabs>
          <w:tab w:val="left" w:pos="1276"/>
          <w:tab w:val="left" w:pos="1418"/>
          <w:tab w:val="left" w:pos="2364"/>
          <w:tab w:val="left" w:pos="3876"/>
          <w:tab w:val="left" w:pos="6179"/>
          <w:tab w:val="left" w:pos="7589"/>
          <w:tab w:val="left" w:pos="8009"/>
        </w:tabs>
        <w:suppressAutoHyphens w:val="0"/>
        <w:autoSpaceDE w:val="0"/>
        <w:autoSpaceDN w:val="0"/>
        <w:spacing w:line="288" w:lineRule="auto"/>
        <w:ind w:left="0" w:firstLine="709"/>
        <w:jc w:val="both"/>
        <w:rPr>
          <w:sz w:val="28"/>
          <w:szCs w:val="28"/>
          <w:lang w:bidi="ru-RU"/>
        </w:rPr>
      </w:pPr>
      <w:r>
        <w:rPr>
          <w:sz w:val="28"/>
          <w:szCs w:val="22"/>
          <w:lang w:bidi="ru-RU"/>
        </w:rPr>
        <w:t xml:space="preserve">Учет совместно осуществляемых операций у участника, </w:t>
      </w:r>
      <w:r>
        <w:rPr>
          <w:sz w:val="28"/>
          <w:szCs w:val="28"/>
          <w:lang w:bidi="ru-RU"/>
        </w:rPr>
        <w:t>выполняющего заключительный этап производственного процесса.</w:t>
      </w:r>
    </w:p>
    <w:p w:rsidR="00EE7BFC" w:rsidRDefault="00EE7BFC" w:rsidP="005D1C4A">
      <w:pPr>
        <w:widowControl w:val="0"/>
        <w:numPr>
          <w:ilvl w:val="0"/>
          <w:numId w:val="24"/>
        </w:numPr>
        <w:tabs>
          <w:tab w:val="left" w:pos="1276"/>
          <w:tab w:val="left" w:pos="1418"/>
          <w:tab w:val="left" w:pos="2354"/>
          <w:tab w:val="left" w:pos="3857"/>
          <w:tab w:val="left" w:pos="5841"/>
          <w:tab w:val="left" w:pos="7049"/>
          <w:tab w:val="left" w:pos="7459"/>
          <w:tab w:val="left" w:pos="9011"/>
        </w:tabs>
        <w:suppressAutoHyphens w:val="0"/>
        <w:autoSpaceDE w:val="0"/>
        <w:autoSpaceDN w:val="0"/>
        <w:spacing w:line="288" w:lineRule="auto"/>
        <w:ind w:left="0" w:firstLine="709"/>
        <w:jc w:val="both"/>
        <w:rPr>
          <w:sz w:val="28"/>
          <w:szCs w:val="22"/>
          <w:lang w:bidi="ru-RU"/>
        </w:rPr>
      </w:pPr>
      <w:r>
        <w:rPr>
          <w:sz w:val="28"/>
          <w:szCs w:val="22"/>
          <w:lang w:bidi="ru-RU"/>
        </w:rPr>
        <w:t xml:space="preserve">Учет совместно используемых активов у участника, </w:t>
      </w:r>
      <w:r>
        <w:rPr>
          <w:spacing w:val="-9"/>
          <w:sz w:val="28"/>
          <w:szCs w:val="22"/>
          <w:lang w:bidi="ru-RU"/>
        </w:rPr>
        <w:t xml:space="preserve">не </w:t>
      </w:r>
      <w:r>
        <w:rPr>
          <w:sz w:val="28"/>
          <w:szCs w:val="22"/>
          <w:lang w:bidi="ru-RU"/>
        </w:rPr>
        <w:t>выполняющего расчеты с</w:t>
      </w:r>
      <w:r>
        <w:rPr>
          <w:spacing w:val="-3"/>
          <w:sz w:val="28"/>
          <w:szCs w:val="22"/>
          <w:lang w:bidi="ru-RU"/>
        </w:rPr>
        <w:t xml:space="preserve"> </w:t>
      </w:r>
      <w:r>
        <w:rPr>
          <w:sz w:val="28"/>
          <w:szCs w:val="22"/>
          <w:lang w:bidi="ru-RU"/>
        </w:rPr>
        <w:t>покупателями.</w:t>
      </w:r>
    </w:p>
    <w:p w:rsidR="00EE7BFC" w:rsidRDefault="00EE7BFC" w:rsidP="005D1C4A">
      <w:pPr>
        <w:widowControl w:val="0"/>
        <w:numPr>
          <w:ilvl w:val="0"/>
          <w:numId w:val="24"/>
        </w:numPr>
        <w:tabs>
          <w:tab w:val="left" w:pos="1276"/>
          <w:tab w:val="left" w:pos="1418"/>
          <w:tab w:val="left" w:pos="2464"/>
          <w:tab w:val="left" w:pos="4076"/>
          <w:tab w:val="left" w:pos="6167"/>
          <w:tab w:val="left" w:pos="7487"/>
          <w:tab w:val="left" w:pos="8007"/>
        </w:tabs>
        <w:suppressAutoHyphens w:val="0"/>
        <w:autoSpaceDE w:val="0"/>
        <w:autoSpaceDN w:val="0"/>
        <w:spacing w:line="288" w:lineRule="auto"/>
        <w:ind w:left="0" w:firstLine="709"/>
        <w:jc w:val="both"/>
        <w:rPr>
          <w:sz w:val="28"/>
          <w:szCs w:val="22"/>
          <w:lang w:bidi="ru-RU"/>
        </w:rPr>
      </w:pPr>
      <w:r>
        <w:rPr>
          <w:sz w:val="28"/>
          <w:szCs w:val="22"/>
          <w:lang w:bidi="ru-RU"/>
        </w:rPr>
        <w:t xml:space="preserve">Учет совместно используемых активов у </w:t>
      </w:r>
      <w:r>
        <w:rPr>
          <w:spacing w:val="-3"/>
          <w:sz w:val="28"/>
          <w:szCs w:val="22"/>
          <w:lang w:bidi="ru-RU"/>
        </w:rPr>
        <w:t xml:space="preserve">участника, </w:t>
      </w:r>
      <w:r>
        <w:rPr>
          <w:sz w:val="28"/>
          <w:szCs w:val="22"/>
          <w:lang w:bidi="ru-RU"/>
        </w:rPr>
        <w:t>выполняющего расчеты с</w:t>
      </w:r>
      <w:r>
        <w:rPr>
          <w:spacing w:val="-3"/>
          <w:sz w:val="28"/>
          <w:szCs w:val="22"/>
          <w:lang w:bidi="ru-RU"/>
        </w:rPr>
        <w:t xml:space="preserve"> </w:t>
      </w:r>
      <w:r>
        <w:rPr>
          <w:sz w:val="28"/>
          <w:szCs w:val="22"/>
          <w:lang w:bidi="ru-RU"/>
        </w:rPr>
        <w:t>покупателями.</w:t>
      </w:r>
    </w:p>
    <w:p w:rsidR="00EE7BFC" w:rsidRDefault="00EE7BFC" w:rsidP="005D1C4A">
      <w:pPr>
        <w:widowControl w:val="0"/>
        <w:numPr>
          <w:ilvl w:val="0"/>
          <w:numId w:val="24"/>
        </w:numPr>
        <w:tabs>
          <w:tab w:val="left" w:pos="1276"/>
          <w:tab w:val="left" w:pos="1418"/>
          <w:tab w:val="left" w:pos="2318"/>
          <w:tab w:val="left" w:pos="3603"/>
          <w:tab w:val="left" w:pos="3963"/>
          <w:tab w:val="left" w:pos="5675"/>
          <w:tab w:val="left" w:pos="6201"/>
          <w:tab w:val="left" w:pos="7524"/>
          <w:tab w:val="left" w:pos="7903"/>
        </w:tabs>
        <w:suppressAutoHyphens w:val="0"/>
        <w:autoSpaceDE w:val="0"/>
        <w:autoSpaceDN w:val="0"/>
        <w:spacing w:line="288" w:lineRule="auto"/>
        <w:ind w:left="0" w:firstLine="709"/>
        <w:jc w:val="both"/>
        <w:rPr>
          <w:sz w:val="28"/>
          <w:szCs w:val="22"/>
          <w:lang w:bidi="ru-RU"/>
        </w:rPr>
      </w:pPr>
      <w:r>
        <w:rPr>
          <w:sz w:val="28"/>
          <w:szCs w:val="22"/>
          <w:lang w:bidi="ru-RU"/>
        </w:rPr>
        <w:t xml:space="preserve">Учет расчетов с товарищами по договору о </w:t>
      </w:r>
      <w:r>
        <w:rPr>
          <w:spacing w:val="-3"/>
          <w:sz w:val="28"/>
          <w:szCs w:val="22"/>
          <w:lang w:bidi="ru-RU"/>
        </w:rPr>
        <w:t xml:space="preserve">совместной </w:t>
      </w:r>
      <w:r>
        <w:rPr>
          <w:sz w:val="28"/>
          <w:szCs w:val="22"/>
          <w:lang w:bidi="ru-RU"/>
        </w:rPr>
        <w:t>деятельности у товарища, ведущего общие</w:t>
      </w:r>
      <w:r>
        <w:rPr>
          <w:spacing w:val="-6"/>
          <w:sz w:val="28"/>
          <w:szCs w:val="22"/>
          <w:lang w:bidi="ru-RU"/>
        </w:rPr>
        <w:t xml:space="preserve"> </w:t>
      </w:r>
      <w:r>
        <w:rPr>
          <w:sz w:val="28"/>
          <w:szCs w:val="22"/>
          <w:lang w:bidi="ru-RU"/>
        </w:rPr>
        <w:t>дела.</w:t>
      </w:r>
    </w:p>
    <w:p w:rsidR="00EE7BFC" w:rsidRDefault="00EE7BFC" w:rsidP="005D1C4A">
      <w:pPr>
        <w:widowControl w:val="0"/>
        <w:numPr>
          <w:ilvl w:val="0"/>
          <w:numId w:val="24"/>
        </w:numPr>
        <w:tabs>
          <w:tab w:val="left" w:pos="1276"/>
          <w:tab w:val="left" w:pos="1418"/>
          <w:tab w:val="left" w:pos="2318"/>
          <w:tab w:val="left" w:pos="3603"/>
          <w:tab w:val="left" w:pos="3963"/>
          <w:tab w:val="left" w:pos="5675"/>
          <w:tab w:val="left" w:pos="6201"/>
          <w:tab w:val="left" w:pos="7524"/>
          <w:tab w:val="left" w:pos="7903"/>
        </w:tabs>
        <w:suppressAutoHyphens w:val="0"/>
        <w:autoSpaceDE w:val="0"/>
        <w:autoSpaceDN w:val="0"/>
        <w:spacing w:line="288" w:lineRule="auto"/>
        <w:ind w:left="0" w:firstLine="709"/>
        <w:jc w:val="both"/>
        <w:rPr>
          <w:sz w:val="28"/>
          <w:szCs w:val="22"/>
          <w:lang w:bidi="ru-RU"/>
        </w:rPr>
      </w:pPr>
      <w:r>
        <w:rPr>
          <w:sz w:val="28"/>
          <w:szCs w:val="22"/>
          <w:lang w:bidi="ru-RU"/>
        </w:rPr>
        <w:t>Учет расчетов с товарищами по договору о совместной деятельности у товарища-вкладчика.</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расчетов с обособленными подразделениями организации по выделенному</w:t>
      </w:r>
      <w:r>
        <w:rPr>
          <w:spacing w:val="-4"/>
          <w:sz w:val="28"/>
          <w:szCs w:val="22"/>
          <w:lang w:bidi="ru-RU"/>
        </w:rPr>
        <w:t xml:space="preserve"> </w:t>
      </w:r>
      <w:r>
        <w:rPr>
          <w:sz w:val="28"/>
          <w:szCs w:val="22"/>
          <w:lang w:bidi="ru-RU"/>
        </w:rPr>
        <w:t>имуществу.</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расчетов с обособленными подразделениями организации по текущим операциям.</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неустойки по хозяйственным договорам у получателя и плательщика.</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операций по передаче имущества в залог у залогодателя и залогодержателя.</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поручительства и банковской гарантии у поручителя, должника и</w:t>
      </w:r>
      <w:r>
        <w:rPr>
          <w:spacing w:val="-4"/>
          <w:sz w:val="28"/>
          <w:szCs w:val="22"/>
          <w:lang w:bidi="ru-RU"/>
        </w:rPr>
        <w:t xml:space="preserve"> </w:t>
      </w:r>
      <w:r>
        <w:rPr>
          <w:sz w:val="28"/>
          <w:szCs w:val="22"/>
          <w:lang w:bidi="ru-RU"/>
        </w:rPr>
        <w:t>кредитора.</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задатка как способа обеспечения исполнения</w:t>
      </w:r>
      <w:r>
        <w:rPr>
          <w:spacing w:val="-13"/>
          <w:sz w:val="28"/>
          <w:szCs w:val="22"/>
          <w:lang w:bidi="ru-RU"/>
        </w:rPr>
        <w:t xml:space="preserve"> </w:t>
      </w:r>
      <w:r>
        <w:rPr>
          <w:sz w:val="28"/>
          <w:szCs w:val="22"/>
          <w:lang w:bidi="ru-RU"/>
        </w:rPr>
        <w:t>обязательств.</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lastRenderedPageBreak/>
        <w:t>Учет продажи дебиторской задолженности по договору уступки права требования (цессии) у</w:t>
      </w:r>
      <w:r>
        <w:rPr>
          <w:spacing w:val="-6"/>
          <w:sz w:val="28"/>
          <w:szCs w:val="22"/>
          <w:lang w:bidi="ru-RU"/>
        </w:rPr>
        <w:t xml:space="preserve"> </w:t>
      </w:r>
      <w:r>
        <w:rPr>
          <w:sz w:val="28"/>
          <w:szCs w:val="22"/>
          <w:lang w:bidi="ru-RU"/>
        </w:rPr>
        <w:t>цедента.</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перевода</w:t>
      </w:r>
      <w:r>
        <w:rPr>
          <w:spacing w:val="-2"/>
          <w:sz w:val="28"/>
          <w:szCs w:val="22"/>
          <w:lang w:bidi="ru-RU"/>
        </w:rPr>
        <w:t xml:space="preserve"> </w:t>
      </w:r>
      <w:r>
        <w:rPr>
          <w:sz w:val="28"/>
          <w:szCs w:val="22"/>
          <w:lang w:bidi="ru-RU"/>
        </w:rPr>
        <w:t>долга.</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прекращения обязательств</w:t>
      </w:r>
      <w:r>
        <w:rPr>
          <w:spacing w:val="-7"/>
          <w:sz w:val="28"/>
          <w:szCs w:val="22"/>
          <w:lang w:bidi="ru-RU"/>
        </w:rPr>
        <w:t xml:space="preserve"> </w:t>
      </w:r>
      <w:r>
        <w:rPr>
          <w:sz w:val="28"/>
          <w:szCs w:val="22"/>
          <w:lang w:bidi="ru-RU"/>
        </w:rPr>
        <w:t>исполнением.</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прекращения обязательств</w:t>
      </w:r>
      <w:r>
        <w:rPr>
          <w:spacing w:val="-9"/>
          <w:sz w:val="28"/>
          <w:szCs w:val="22"/>
          <w:lang w:bidi="ru-RU"/>
        </w:rPr>
        <w:t xml:space="preserve"> </w:t>
      </w:r>
      <w:r>
        <w:rPr>
          <w:sz w:val="28"/>
          <w:szCs w:val="22"/>
          <w:lang w:bidi="ru-RU"/>
        </w:rPr>
        <w:t>отступным.</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прекращения обязательств</w:t>
      </w:r>
      <w:r>
        <w:rPr>
          <w:spacing w:val="-7"/>
          <w:sz w:val="28"/>
          <w:szCs w:val="22"/>
          <w:lang w:bidi="ru-RU"/>
        </w:rPr>
        <w:t xml:space="preserve"> </w:t>
      </w:r>
      <w:r>
        <w:rPr>
          <w:sz w:val="28"/>
          <w:szCs w:val="22"/>
          <w:lang w:bidi="ru-RU"/>
        </w:rPr>
        <w:t>зачетом.</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прекращения обязательств</w:t>
      </w:r>
      <w:r>
        <w:rPr>
          <w:spacing w:val="-7"/>
          <w:sz w:val="28"/>
          <w:szCs w:val="22"/>
          <w:lang w:bidi="ru-RU"/>
        </w:rPr>
        <w:t xml:space="preserve"> </w:t>
      </w:r>
      <w:r>
        <w:rPr>
          <w:sz w:val="28"/>
          <w:szCs w:val="22"/>
          <w:lang w:bidi="ru-RU"/>
        </w:rPr>
        <w:t>новацией.</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прекращения обязательств прощением</w:t>
      </w:r>
      <w:r>
        <w:rPr>
          <w:spacing w:val="-8"/>
          <w:sz w:val="28"/>
          <w:szCs w:val="22"/>
          <w:lang w:bidi="ru-RU"/>
        </w:rPr>
        <w:t xml:space="preserve"> </w:t>
      </w:r>
      <w:r>
        <w:rPr>
          <w:sz w:val="28"/>
          <w:szCs w:val="22"/>
          <w:lang w:bidi="ru-RU"/>
        </w:rPr>
        <w:t>долга.</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прекращения обязательств невозможностью</w:t>
      </w:r>
      <w:r>
        <w:rPr>
          <w:spacing w:val="-10"/>
          <w:sz w:val="28"/>
          <w:szCs w:val="22"/>
          <w:lang w:bidi="ru-RU"/>
        </w:rPr>
        <w:t xml:space="preserve"> </w:t>
      </w:r>
      <w:r>
        <w:rPr>
          <w:sz w:val="28"/>
          <w:szCs w:val="22"/>
          <w:lang w:bidi="ru-RU"/>
        </w:rPr>
        <w:t>исполнения.</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результатов инвентаризации</w:t>
      </w:r>
      <w:r>
        <w:rPr>
          <w:spacing w:val="-3"/>
          <w:sz w:val="28"/>
          <w:szCs w:val="22"/>
          <w:lang w:bidi="ru-RU"/>
        </w:rPr>
        <w:t xml:space="preserve"> </w:t>
      </w:r>
      <w:r>
        <w:rPr>
          <w:sz w:val="28"/>
          <w:szCs w:val="22"/>
          <w:lang w:bidi="ru-RU"/>
        </w:rPr>
        <w:t>обязательств.</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Порядок создания и учета резервов сомнительных</w:t>
      </w:r>
      <w:r>
        <w:rPr>
          <w:spacing w:val="-5"/>
          <w:sz w:val="28"/>
          <w:szCs w:val="22"/>
          <w:lang w:bidi="ru-RU"/>
        </w:rPr>
        <w:t xml:space="preserve"> </w:t>
      </w:r>
      <w:r>
        <w:rPr>
          <w:sz w:val="28"/>
          <w:szCs w:val="22"/>
          <w:lang w:bidi="ru-RU"/>
        </w:rPr>
        <w:t>долгов.</w:t>
      </w:r>
    </w:p>
    <w:p w:rsidR="00EE7BFC" w:rsidRDefault="00EE7BFC" w:rsidP="005D1C4A">
      <w:pPr>
        <w:widowControl w:val="0"/>
        <w:numPr>
          <w:ilvl w:val="0"/>
          <w:numId w:val="24"/>
        </w:numPr>
        <w:tabs>
          <w:tab w:val="left" w:pos="1276"/>
          <w:tab w:val="left" w:pos="1418"/>
          <w:tab w:val="left" w:pos="2466"/>
          <w:tab w:val="left" w:pos="2998"/>
          <w:tab w:val="left" w:pos="4359"/>
          <w:tab w:val="left" w:pos="5843"/>
          <w:tab w:val="left" w:pos="7778"/>
        </w:tabs>
        <w:suppressAutoHyphens w:val="0"/>
        <w:autoSpaceDE w:val="0"/>
        <w:autoSpaceDN w:val="0"/>
        <w:spacing w:line="288" w:lineRule="auto"/>
        <w:ind w:left="0" w:firstLine="709"/>
        <w:jc w:val="both"/>
        <w:rPr>
          <w:sz w:val="28"/>
          <w:szCs w:val="22"/>
          <w:lang w:bidi="ru-RU"/>
        </w:rPr>
      </w:pPr>
      <w:r>
        <w:rPr>
          <w:sz w:val="28"/>
          <w:szCs w:val="22"/>
          <w:lang w:bidi="ru-RU"/>
        </w:rPr>
        <w:t xml:space="preserve">Учет и порядок списания безнадежной </w:t>
      </w:r>
      <w:r>
        <w:rPr>
          <w:spacing w:val="-3"/>
          <w:sz w:val="28"/>
          <w:szCs w:val="22"/>
          <w:lang w:bidi="ru-RU"/>
        </w:rPr>
        <w:t xml:space="preserve">дебиторской </w:t>
      </w:r>
      <w:r>
        <w:rPr>
          <w:sz w:val="28"/>
          <w:szCs w:val="22"/>
          <w:lang w:bidi="ru-RU"/>
        </w:rPr>
        <w:t>задолженности.</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и порядок списания кредиторской задолженности в связи с истечением срока исковой</w:t>
      </w:r>
      <w:r>
        <w:rPr>
          <w:spacing w:val="-4"/>
          <w:sz w:val="28"/>
          <w:szCs w:val="22"/>
          <w:lang w:bidi="ru-RU"/>
        </w:rPr>
        <w:t xml:space="preserve"> </w:t>
      </w:r>
      <w:r>
        <w:rPr>
          <w:sz w:val="28"/>
          <w:szCs w:val="22"/>
          <w:lang w:bidi="ru-RU"/>
        </w:rPr>
        <w:t>давности.</w:t>
      </w:r>
    </w:p>
    <w:p w:rsidR="00EE7BFC" w:rsidRDefault="00EE7BFC" w:rsidP="005D1C4A">
      <w:pPr>
        <w:widowControl w:val="0"/>
        <w:numPr>
          <w:ilvl w:val="0"/>
          <w:numId w:val="24"/>
        </w:numPr>
        <w:tabs>
          <w:tab w:val="left" w:pos="1276"/>
          <w:tab w:val="left" w:pos="1418"/>
          <w:tab w:val="left" w:pos="3027"/>
          <w:tab w:val="left" w:pos="4806"/>
          <w:tab w:val="left" w:pos="5357"/>
          <w:tab w:val="left" w:pos="7431"/>
          <w:tab w:val="left" w:pos="7848"/>
          <w:tab w:val="left" w:pos="9155"/>
        </w:tabs>
        <w:suppressAutoHyphens w:val="0"/>
        <w:autoSpaceDE w:val="0"/>
        <w:autoSpaceDN w:val="0"/>
        <w:spacing w:line="288" w:lineRule="auto"/>
        <w:ind w:left="0" w:firstLine="709"/>
        <w:jc w:val="both"/>
        <w:rPr>
          <w:sz w:val="28"/>
          <w:szCs w:val="22"/>
          <w:lang w:bidi="ru-RU"/>
        </w:rPr>
      </w:pPr>
      <w:r>
        <w:rPr>
          <w:sz w:val="28"/>
          <w:szCs w:val="22"/>
          <w:lang w:bidi="ru-RU"/>
        </w:rPr>
        <w:t xml:space="preserve">Раскрытие информации об обязательствах и расчетах </w:t>
      </w:r>
      <w:r>
        <w:rPr>
          <w:spacing w:val="-17"/>
          <w:sz w:val="28"/>
          <w:szCs w:val="22"/>
          <w:lang w:bidi="ru-RU"/>
        </w:rPr>
        <w:t xml:space="preserve">в </w:t>
      </w:r>
      <w:r>
        <w:rPr>
          <w:sz w:val="28"/>
          <w:szCs w:val="22"/>
          <w:lang w:bidi="ru-RU"/>
        </w:rPr>
        <w:t>бухгалтерской</w:t>
      </w:r>
      <w:r>
        <w:rPr>
          <w:spacing w:val="-1"/>
          <w:sz w:val="28"/>
          <w:szCs w:val="22"/>
          <w:lang w:bidi="ru-RU"/>
        </w:rPr>
        <w:t xml:space="preserve"> </w:t>
      </w:r>
      <w:r>
        <w:rPr>
          <w:sz w:val="28"/>
          <w:szCs w:val="22"/>
          <w:lang w:bidi="ru-RU"/>
        </w:rPr>
        <w:t>отчетности.</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Понятие налога и сбора. Виды налогов и сборов в Российской Федерации.</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Общие принципы организации синтетического и аналитического учета расчетов с бюджетом, включая налоговые санкции и пени.</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Общий порядок учета расчетов по налогу на добавленную стоимость.</w:t>
      </w:r>
    </w:p>
    <w:p w:rsidR="00EE7BFC" w:rsidRDefault="00EE7BFC" w:rsidP="005D1C4A">
      <w:pPr>
        <w:widowControl w:val="0"/>
        <w:numPr>
          <w:ilvl w:val="0"/>
          <w:numId w:val="24"/>
        </w:numPr>
        <w:tabs>
          <w:tab w:val="left" w:pos="1276"/>
          <w:tab w:val="left" w:pos="1418"/>
          <w:tab w:val="left" w:pos="2329"/>
          <w:tab w:val="left" w:pos="3157"/>
          <w:tab w:val="left" w:pos="3843"/>
          <w:tab w:val="left" w:pos="5631"/>
          <w:tab w:val="left" w:pos="7586"/>
          <w:tab w:val="left" w:pos="7983"/>
        </w:tabs>
        <w:suppressAutoHyphens w:val="0"/>
        <w:autoSpaceDE w:val="0"/>
        <w:autoSpaceDN w:val="0"/>
        <w:spacing w:line="288" w:lineRule="auto"/>
        <w:ind w:left="0" w:firstLine="709"/>
        <w:jc w:val="both"/>
        <w:rPr>
          <w:sz w:val="28"/>
          <w:szCs w:val="22"/>
          <w:lang w:bidi="ru-RU"/>
        </w:rPr>
      </w:pPr>
      <w:r>
        <w:rPr>
          <w:sz w:val="28"/>
          <w:szCs w:val="22"/>
          <w:lang w:bidi="ru-RU"/>
        </w:rPr>
        <w:t xml:space="preserve">Учет НДС при поступлении внеоборотных и </w:t>
      </w:r>
      <w:r>
        <w:rPr>
          <w:spacing w:val="-4"/>
          <w:sz w:val="28"/>
          <w:szCs w:val="22"/>
          <w:lang w:bidi="ru-RU"/>
        </w:rPr>
        <w:t xml:space="preserve">оборотных </w:t>
      </w:r>
      <w:r>
        <w:rPr>
          <w:sz w:val="28"/>
          <w:szCs w:val="22"/>
          <w:lang w:bidi="ru-RU"/>
        </w:rPr>
        <w:t>активов.</w:t>
      </w:r>
    </w:p>
    <w:p w:rsidR="00EE7BFC" w:rsidRDefault="00EE7BFC" w:rsidP="005D1C4A">
      <w:pPr>
        <w:widowControl w:val="0"/>
        <w:numPr>
          <w:ilvl w:val="0"/>
          <w:numId w:val="24"/>
        </w:numPr>
        <w:tabs>
          <w:tab w:val="left" w:pos="1276"/>
          <w:tab w:val="left" w:pos="1418"/>
          <w:tab w:val="left" w:pos="2370"/>
          <w:tab w:val="left" w:pos="3237"/>
          <w:tab w:val="left" w:pos="3963"/>
          <w:tab w:val="left" w:pos="5534"/>
          <w:tab w:val="left" w:pos="5972"/>
          <w:tab w:val="left" w:pos="7927"/>
          <w:tab w:val="left" w:pos="9136"/>
        </w:tabs>
        <w:suppressAutoHyphens w:val="0"/>
        <w:autoSpaceDE w:val="0"/>
        <w:autoSpaceDN w:val="0"/>
        <w:spacing w:line="288" w:lineRule="auto"/>
        <w:ind w:left="0" w:firstLine="709"/>
        <w:jc w:val="both"/>
        <w:rPr>
          <w:sz w:val="28"/>
          <w:szCs w:val="22"/>
          <w:lang w:bidi="ru-RU"/>
        </w:rPr>
      </w:pPr>
      <w:r>
        <w:rPr>
          <w:sz w:val="28"/>
          <w:szCs w:val="22"/>
          <w:lang w:bidi="ru-RU"/>
        </w:rPr>
        <w:t xml:space="preserve">Учет НДС при получении и перечислении авансов </w:t>
      </w:r>
      <w:r>
        <w:rPr>
          <w:spacing w:val="-17"/>
          <w:sz w:val="28"/>
          <w:szCs w:val="22"/>
          <w:lang w:bidi="ru-RU"/>
        </w:rPr>
        <w:t xml:space="preserve">и </w:t>
      </w:r>
      <w:r>
        <w:rPr>
          <w:sz w:val="28"/>
          <w:szCs w:val="22"/>
          <w:lang w:bidi="ru-RU"/>
        </w:rPr>
        <w:t>предварительной оплаты за товары (работы,</w:t>
      </w:r>
      <w:r>
        <w:rPr>
          <w:spacing w:val="-4"/>
          <w:sz w:val="28"/>
          <w:szCs w:val="22"/>
          <w:lang w:bidi="ru-RU"/>
        </w:rPr>
        <w:t xml:space="preserve"> </w:t>
      </w:r>
      <w:r>
        <w:rPr>
          <w:sz w:val="28"/>
          <w:szCs w:val="22"/>
          <w:lang w:bidi="ru-RU"/>
        </w:rPr>
        <w:t>услуги).</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 xml:space="preserve">Учет НДС при продаже продукции (товаров, работ, услуг) </w:t>
      </w:r>
      <w:r>
        <w:rPr>
          <w:spacing w:val="-2"/>
          <w:sz w:val="28"/>
          <w:szCs w:val="22"/>
          <w:lang w:bidi="ru-RU"/>
        </w:rPr>
        <w:t xml:space="preserve">или </w:t>
      </w:r>
      <w:r>
        <w:rPr>
          <w:sz w:val="28"/>
          <w:szCs w:val="22"/>
          <w:lang w:bidi="ru-RU"/>
        </w:rPr>
        <w:t>прочего</w:t>
      </w:r>
      <w:r>
        <w:rPr>
          <w:spacing w:val="-3"/>
          <w:sz w:val="28"/>
          <w:szCs w:val="22"/>
          <w:lang w:bidi="ru-RU"/>
        </w:rPr>
        <w:t xml:space="preserve"> </w:t>
      </w:r>
      <w:r>
        <w:rPr>
          <w:sz w:val="28"/>
          <w:szCs w:val="22"/>
          <w:lang w:bidi="ru-RU"/>
        </w:rPr>
        <w:t>имущества.</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НДС налоговым</w:t>
      </w:r>
      <w:r>
        <w:rPr>
          <w:spacing w:val="-2"/>
          <w:sz w:val="28"/>
          <w:szCs w:val="22"/>
          <w:lang w:bidi="ru-RU"/>
        </w:rPr>
        <w:t xml:space="preserve"> </w:t>
      </w:r>
      <w:r>
        <w:rPr>
          <w:sz w:val="28"/>
          <w:szCs w:val="22"/>
          <w:lang w:bidi="ru-RU"/>
        </w:rPr>
        <w:t>агентом.</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расчетов по</w:t>
      </w:r>
      <w:r>
        <w:rPr>
          <w:spacing w:val="-3"/>
          <w:sz w:val="28"/>
          <w:szCs w:val="22"/>
          <w:lang w:bidi="ru-RU"/>
        </w:rPr>
        <w:t xml:space="preserve"> </w:t>
      </w:r>
      <w:r>
        <w:rPr>
          <w:sz w:val="28"/>
          <w:szCs w:val="22"/>
          <w:lang w:bidi="ru-RU"/>
        </w:rPr>
        <w:t>акцизам.</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Общий порядок учета расчетов по налогу на</w:t>
      </w:r>
      <w:r>
        <w:rPr>
          <w:spacing w:val="-13"/>
          <w:sz w:val="28"/>
          <w:szCs w:val="22"/>
          <w:lang w:bidi="ru-RU"/>
        </w:rPr>
        <w:t xml:space="preserve"> </w:t>
      </w:r>
      <w:r>
        <w:rPr>
          <w:sz w:val="28"/>
          <w:szCs w:val="22"/>
          <w:lang w:bidi="ru-RU"/>
        </w:rPr>
        <w:t>прибыль.</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Постоянные разницы и учет постоянных налоговых расходов и постоянных налоговых доходов в целях применения ПБУ 18/02.</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Временные разницы и учет отложенных налоговых обязательств и отложенных налоговых активов в целях применения ПБУ</w:t>
      </w:r>
      <w:r>
        <w:rPr>
          <w:spacing w:val="-14"/>
          <w:sz w:val="28"/>
          <w:szCs w:val="22"/>
          <w:lang w:bidi="ru-RU"/>
        </w:rPr>
        <w:t xml:space="preserve"> </w:t>
      </w:r>
      <w:r>
        <w:rPr>
          <w:sz w:val="28"/>
          <w:szCs w:val="22"/>
          <w:lang w:bidi="ru-RU"/>
        </w:rPr>
        <w:t>18/02.</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Условный расход (доход) по налогу на прибыль, порядок его учета. Расчет текущего налога на</w:t>
      </w:r>
      <w:r>
        <w:rPr>
          <w:spacing w:val="-4"/>
          <w:sz w:val="28"/>
          <w:szCs w:val="22"/>
          <w:lang w:bidi="ru-RU"/>
        </w:rPr>
        <w:t xml:space="preserve"> </w:t>
      </w:r>
      <w:r>
        <w:rPr>
          <w:sz w:val="28"/>
          <w:szCs w:val="22"/>
          <w:lang w:bidi="ru-RU"/>
        </w:rPr>
        <w:t>прибыль.</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расчетов по государственной</w:t>
      </w:r>
      <w:r>
        <w:rPr>
          <w:spacing w:val="-3"/>
          <w:sz w:val="28"/>
          <w:szCs w:val="22"/>
          <w:lang w:bidi="ru-RU"/>
        </w:rPr>
        <w:t xml:space="preserve"> </w:t>
      </w:r>
      <w:r>
        <w:rPr>
          <w:sz w:val="28"/>
          <w:szCs w:val="22"/>
          <w:lang w:bidi="ru-RU"/>
        </w:rPr>
        <w:t>пошлине.</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lastRenderedPageBreak/>
        <w:t>Учет расчетов по налогу на имущество</w:t>
      </w:r>
      <w:r>
        <w:rPr>
          <w:spacing w:val="-9"/>
          <w:sz w:val="28"/>
          <w:szCs w:val="22"/>
          <w:lang w:bidi="ru-RU"/>
        </w:rPr>
        <w:t xml:space="preserve"> </w:t>
      </w:r>
      <w:r>
        <w:rPr>
          <w:sz w:val="28"/>
          <w:szCs w:val="22"/>
          <w:lang w:bidi="ru-RU"/>
        </w:rPr>
        <w:t>организаций.</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расчетов по транспортному</w:t>
      </w:r>
      <w:r>
        <w:rPr>
          <w:spacing w:val="-7"/>
          <w:sz w:val="28"/>
          <w:szCs w:val="22"/>
          <w:lang w:bidi="ru-RU"/>
        </w:rPr>
        <w:t xml:space="preserve"> </w:t>
      </w:r>
      <w:r>
        <w:rPr>
          <w:sz w:val="28"/>
          <w:szCs w:val="22"/>
          <w:lang w:bidi="ru-RU"/>
        </w:rPr>
        <w:t>налогу.</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расчетов по земельному</w:t>
      </w:r>
      <w:r>
        <w:rPr>
          <w:spacing w:val="-7"/>
          <w:sz w:val="28"/>
          <w:szCs w:val="22"/>
          <w:lang w:bidi="ru-RU"/>
        </w:rPr>
        <w:t xml:space="preserve"> </w:t>
      </w:r>
      <w:r>
        <w:rPr>
          <w:sz w:val="28"/>
          <w:szCs w:val="22"/>
          <w:lang w:bidi="ru-RU"/>
        </w:rPr>
        <w:t>налогу.</w:t>
      </w:r>
    </w:p>
    <w:p w:rsidR="00EE7BFC" w:rsidRDefault="00EE7BFC" w:rsidP="005D1C4A">
      <w:pPr>
        <w:widowControl w:val="0"/>
        <w:numPr>
          <w:ilvl w:val="0"/>
          <w:numId w:val="24"/>
        </w:numPr>
        <w:tabs>
          <w:tab w:val="left" w:pos="1276"/>
          <w:tab w:val="left" w:pos="1418"/>
          <w:tab w:val="left" w:pos="2608"/>
          <w:tab w:val="left" w:pos="3923"/>
          <w:tab w:val="left" w:pos="4316"/>
          <w:tab w:val="left" w:pos="5837"/>
          <w:tab w:val="left" w:pos="6254"/>
          <w:tab w:val="left" w:pos="7498"/>
          <w:tab w:val="left" w:pos="9040"/>
        </w:tabs>
        <w:suppressAutoHyphens w:val="0"/>
        <w:autoSpaceDE w:val="0"/>
        <w:autoSpaceDN w:val="0"/>
        <w:spacing w:line="288" w:lineRule="auto"/>
        <w:ind w:left="0" w:firstLine="709"/>
        <w:jc w:val="both"/>
        <w:rPr>
          <w:sz w:val="28"/>
          <w:szCs w:val="22"/>
          <w:lang w:bidi="ru-RU"/>
        </w:rPr>
      </w:pPr>
      <w:r>
        <w:rPr>
          <w:sz w:val="28"/>
          <w:szCs w:val="22"/>
          <w:lang w:bidi="ru-RU"/>
        </w:rPr>
        <w:t xml:space="preserve">Сверка расчетов с бюджетом и порядок отражения </w:t>
      </w:r>
      <w:r>
        <w:rPr>
          <w:spacing w:val="-15"/>
          <w:sz w:val="28"/>
          <w:szCs w:val="22"/>
          <w:lang w:bidi="ru-RU"/>
        </w:rPr>
        <w:t xml:space="preserve">ее </w:t>
      </w:r>
      <w:r>
        <w:rPr>
          <w:sz w:val="28"/>
          <w:szCs w:val="22"/>
          <w:lang w:bidi="ru-RU"/>
        </w:rPr>
        <w:t>результатов в бухгалтерском учете</w:t>
      </w:r>
      <w:r>
        <w:rPr>
          <w:spacing w:val="-3"/>
          <w:sz w:val="28"/>
          <w:szCs w:val="22"/>
          <w:lang w:bidi="ru-RU"/>
        </w:rPr>
        <w:t xml:space="preserve"> </w:t>
      </w:r>
      <w:r>
        <w:rPr>
          <w:sz w:val="28"/>
          <w:szCs w:val="22"/>
          <w:lang w:bidi="ru-RU"/>
        </w:rPr>
        <w:t>организации.</w:t>
      </w:r>
    </w:p>
    <w:p w:rsidR="00EE7BFC" w:rsidRDefault="00EE7BFC" w:rsidP="005D1C4A">
      <w:pPr>
        <w:widowControl w:val="0"/>
        <w:numPr>
          <w:ilvl w:val="0"/>
          <w:numId w:val="24"/>
        </w:numPr>
        <w:tabs>
          <w:tab w:val="left" w:pos="1276"/>
          <w:tab w:val="left" w:pos="1418"/>
          <w:tab w:val="left" w:pos="3000"/>
          <w:tab w:val="left" w:pos="4751"/>
          <w:tab w:val="left" w:pos="5274"/>
          <w:tab w:val="left" w:pos="7316"/>
          <w:tab w:val="left" w:pos="7846"/>
          <w:tab w:val="left" w:pos="9164"/>
        </w:tabs>
        <w:suppressAutoHyphens w:val="0"/>
        <w:autoSpaceDE w:val="0"/>
        <w:autoSpaceDN w:val="0"/>
        <w:spacing w:line="288" w:lineRule="auto"/>
        <w:ind w:left="0" w:firstLine="709"/>
        <w:jc w:val="both"/>
        <w:rPr>
          <w:sz w:val="28"/>
          <w:szCs w:val="22"/>
          <w:lang w:bidi="ru-RU"/>
        </w:rPr>
      </w:pPr>
      <w:r>
        <w:rPr>
          <w:sz w:val="28"/>
          <w:szCs w:val="22"/>
          <w:lang w:bidi="ru-RU"/>
        </w:rPr>
        <w:t xml:space="preserve">Раскрытие информации об обязательствах по расчетам </w:t>
      </w:r>
      <w:r>
        <w:rPr>
          <w:spacing w:val="-17"/>
          <w:sz w:val="28"/>
          <w:szCs w:val="22"/>
          <w:lang w:bidi="ru-RU"/>
        </w:rPr>
        <w:t xml:space="preserve">с </w:t>
      </w:r>
      <w:r>
        <w:rPr>
          <w:sz w:val="28"/>
          <w:szCs w:val="22"/>
          <w:lang w:bidi="ru-RU"/>
        </w:rPr>
        <w:t>бюджетом в бухгалтерской</w:t>
      </w:r>
      <w:r>
        <w:rPr>
          <w:spacing w:val="-3"/>
          <w:sz w:val="28"/>
          <w:szCs w:val="22"/>
          <w:lang w:bidi="ru-RU"/>
        </w:rPr>
        <w:t xml:space="preserve"> </w:t>
      </w:r>
      <w:r>
        <w:rPr>
          <w:sz w:val="28"/>
          <w:szCs w:val="22"/>
          <w:lang w:bidi="ru-RU"/>
        </w:rPr>
        <w:t>отчетности.</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Правовые и экономические основы трудовых отношений в Российской</w:t>
      </w:r>
      <w:r>
        <w:rPr>
          <w:spacing w:val="-1"/>
          <w:sz w:val="28"/>
          <w:szCs w:val="22"/>
          <w:lang w:bidi="ru-RU"/>
        </w:rPr>
        <w:t xml:space="preserve"> </w:t>
      </w:r>
      <w:r>
        <w:rPr>
          <w:sz w:val="28"/>
          <w:szCs w:val="22"/>
          <w:lang w:bidi="ru-RU"/>
        </w:rPr>
        <w:t>Федерации.</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Формы и системы оплаты труда. Виды расчетных операций с персоналом</w:t>
      </w:r>
      <w:r>
        <w:rPr>
          <w:spacing w:val="-1"/>
          <w:sz w:val="28"/>
          <w:szCs w:val="22"/>
          <w:lang w:bidi="ru-RU"/>
        </w:rPr>
        <w:t xml:space="preserve"> </w:t>
      </w:r>
      <w:r>
        <w:rPr>
          <w:sz w:val="28"/>
          <w:szCs w:val="22"/>
          <w:lang w:bidi="ru-RU"/>
        </w:rPr>
        <w:t>организации.</w:t>
      </w:r>
    </w:p>
    <w:p w:rsidR="00EE7BFC" w:rsidRDefault="00EE7BFC" w:rsidP="005D1C4A">
      <w:pPr>
        <w:widowControl w:val="0"/>
        <w:numPr>
          <w:ilvl w:val="0"/>
          <w:numId w:val="24"/>
        </w:numPr>
        <w:tabs>
          <w:tab w:val="left" w:pos="1276"/>
          <w:tab w:val="left" w:pos="1418"/>
          <w:tab w:val="left" w:pos="2884"/>
          <w:tab w:val="left" w:pos="4665"/>
          <w:tab w:val="left" w:pos="6720"/>
          <w:tab w:val="left" w:pos="9135"/>
        </w:tabs>
        <w:suppressAutoHyphens w:val="0"/>
        <w:autoSpaceDE w:val="0"/>
        <w:autoSpaceDN w:val="0"/>
        <w:spacing w:line="288" w:lineRule="auto"/>
        <w:ind w:left="0" w:firstLine="709"/>
        <w:jc w:val="both"/>
        <w:rPr>
          <w:sz w:val="28"/>
          <w:szCs w:val="22"/>
          <w:lang w:bidi="ru-RU"/>
        </w:rPr>
      </w:pPr>
      <w:r>
        <w:rPr>
          <w:sz w:val="28"/>
          <w:szCs w:val="22"/>
          <w:lang w:bidi="ru-RU"/>
        </w:rPr>
        <w:t xml:space="preserve">Общие принципы организации синтетического </w:t>
      </w:r>
      <w:r>
        <w:rPr>
          <w:spacing w:val="-17"/>
          <w:sz w:val="28"/>
          <w:szCs w:val="22"/>
          <w:lang w:bidi="ru-RU"/>
        </w:rPr>
        <w:t xml:space="preserve">и </w:t>
      </w:r>
      <w:r>
        <w:rPr>
          <w:sz w:val="28"/>
          <w:szCs w:val="22"/>
          <w:lang w:bidi="ru-RU"/>
        </w:rPr>
        <w:t>аналитического учета расчетов с</w:t>
      </w:r>
      <w:r>
        <w:rPr>
          <w:spacing w:val="-5"/>
          <w:sz w:val="28"/>
          <w:szCs w:val="22"/>
          <w:lang w:bidi="ru-RU"/>
        </w:rPr>
        <w:t xml:space="preserve"> </w:t>
      </w:r>
      <w:r>
        <w:rPr>
          <w:sz w:val="28"/>
          <w:szCs w:val="22"/>
          <w:lang w:bidi="ru-RU"/>
        </w:rPr>
        <w:t>персоналом.</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Общий порядок учета оплаты труда за отработанное</w:t>
      </w:r>
      <w:r>
        <w:rPr>
          <w:spacing w:val="-6"/>
          <w:sz w:val="28"/>
          <w:szCs w:val="22"/>
          <w:lang w:bidi="ru-RU"/>
        </w:rPr>
        <w:t xml:space="preserve"> </w:t>
      </w:r>
      <w:r>
        <w:rPr>
          <w:sz w:val="28"/>
          <w:szCs w:val="22"/>
          <w:lang w:bidi="ru-RU"/>
        </w:rPr>
        <w:t>время.</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Общий порядок учета оплаты труда за неотработанное</w:t>
      </w:r>
      <w:r>
        <w:rPr>
          <w:spacing w:val="-6"/>
          <w:sz w:val="28"/>
          <w:szCs w:val="22"/>
          <w:lang w:bidi="ru-RU"/>
        </w:rPr>
        <w:t xml:space="preserve"> </w:t>
      </w:r>
      <w:r>
        <w:rPr>
          <w:sz w:val="28"/>
          <w:szCs w:val="22"/>
          <w:lang w:bidi="ru-RU"/>
        </w:rPr>
        <w:t>время.</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Порядок расчета среднего</w:t>
      </w:r>
      <w:r>
        <w:rPr>
          <w:spacing w:val="-3"/>
          <w:sz w:val="28"/>
          <w:szCs w:val="22"/>
          <w:lang w:bidi="ru-RU"/>
        </w:rPr>
        <w:t xml:space="preserve"> </w:t>
      </w:r>
      <w:r>
        <w:rPr>
          <w:sz w:val="28"/>
          <w:szCs w:val="22"/>
          <w:lang w:bidi="ru-RU"/>
        </w:rPr>
        <w:t>заработка.</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Порядок учета премий при исчислении средней заработной платы.</w:t>
      </w:r>
    </w:p>
    <w:p w:rsidR="00EE7BFC" w:rsidRDefault="00EE7BFC" w:rsidP="005D1C4A">
      <w:pPr>
        <w:widowControl w:val="0"/>
        <w:numPr>
          <w:ilvl w:val="0"/>
          <w:numId w:val="24"/>
        </w:numPr>
        <w:tabs>
          <w:tab w:val="left" w:pos="1276"/>
          <w:tab w:val="left" w:pos="1418"/>
          <w:tab w:val="left" w:pos="2790"/>
          <w:tab w:val="left" w:pos="4436"/>
          <w:tab w:val="left" w:pos="5759"/>
          <w:tab w:val="left" w:pos="7186"/>
          <w:tab w:val="left" w:pos="7888"/>
        </w:tabs>
        <w:suppressAutoHyphens w:val="0"/>
        <w:autoSpaceDE w:val="0"/>
        <w:autoSpaceDN w:val="0"/>
        <w:spacing w:line="288" w:lineRule="auto"/>
        <w:ind w:left="0" w:firstLine="709"/>
        <w:jc w:val="both"/>
        <w:rPr>
          <w:sz w:val="28"/>
          <w:szCs w:val="22"/>
          <w:lang w:bidi="ru-RU"/>
        </w:rPr>
      </w:pPr>
      <w:r>
        <w:rPr>
          <w:sz w:val="28"/>
          <w:szCs w:val="22"/>
          <w:lang w:bidi="ru-RU"/>
        </w:rPr>
        <w:t xml:space="preserve">Порядок исчисления среднего заработка при </w:t>
      </w:r>
      <w:r>
        <w:rPr>
          <w:spacing w:val="-4"/>
          <w:sz w:val="28"/>
          <w:szCs w:val="22"/>
          <w:lang w:bidi="ru-RU"/>
        </w:rPr>
        <w:t xml:space="preserve">повышении </w:t>
      </w:r>
      <w:r>
        <w:rPr>
          <w:sz w:val="28"/>
          <w:szCs w:val="22"/>
          <w:lang w:bidi="ru-RU"/>
        </w:rPr>
        <w:t>тарифных ставок, окладов,</w:t>
      </w:r>
      <w:r>
        <w:rPr>
          <w:spacing w:val="-2"/>
          <w:sz w:val="28"/>
          <w:szCs w:val="22"/>
          <w:lang w:bidi="ru-RU"/>
        </w:rPr>
        <w:t xml:space="preserve"> </w:t>
      </w:r>
      <w:r>
        <w:rPr>
          <w:sz w:val="28"/>
          <w:szCs w:val="22"/>
          <w:lang w:bidi="ru-RU"/>
        </w:rPr>
        <w:t>вознаграждений.</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Документальное оформление операций по начислению и оплате труда.</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Порядок расчета и начисление заработной платы за работу в ночное</w:t>
      </w:r>
      <w:r>
        <w:rPr>
          <w:spacing w:val="-1"/>
          <w:sz w:val="28"/>
          <w:szCs w:val="22"/>
          <w:lang w:bidi="ru-RU"/>
        </w:rPr>
        <w:t xml:space="preserve"> </w:t>
      </w:r>
      <w:r>
        <w:rPr>
          <w:sz w:val="28"/>
          <w:szCs w:val="22"/>
          <w:lang w:bidi="ru-RU"/>
        </w:rPr>
        <w:t>время.</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Порядок расчета и начисление заработной платы за пределами установленной продолжительности рабочего</w:t>
      </w:r>
      <w:r>
        <w:rPr>
          <w:spacing w:val="-3"/>
          <w:sz w:val="28"/>
          <w:szCs w:val="22"/>
          <w:lang w:bidi="ru-RU"/>
        </w:rPr>
        <w:t xml:space="preserve"> </w:t>
      </w:r>
      <w:r>
        <w:rPr>
          <w:sz w:val="28"/>
          <w:szCs w:val="22"/>
          <w:lang w:bidi="ru-RU"/>
        </w:rPr>
        <w:t>времени.</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Порядок учета и расчета</w:t>
      </w:r>
      <w:r>
        <w:rPr>
          <w:spacing w:val="-1"/>
          <w:sz w:val="28"/>
          <w:szCs w:val="22"/>
          <w:lang w:bidi="ru-RU"/>
        </w:rPr>
        <w:t xml:space="preserve"> </w:t>
      </w:r>
      <w:r>
        <w:rPr>
          <w:sz w:val="28"/>
          <w:szCs w:val="22"/>
          <w:lang w:bidi="ru-RU"/>
        </w:rPr>
        <w:t>отпускных.</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Определение величины и порядок признания в бухгалтерском учете оценочного обязательства по оплате предстоящих</w:t>
      </w:r>
      <w:r>
        <w:rPr>
          <w:spacing w:val="-12"/>
          <w:sz w:val="28"/>
          <w:szCs w:val="22"/>
          <w:lang w:bidi="ru-RU"/>
        </w:rPr>
        <w:t xml:space="preserve"> </w:t>
      </w:r>
      <w:r>
        <w:rPr>
          <w:sz w:val="28"/>
          <w:szCs w:val="22"/>
          <w:lang w:bidi="ru-RU"/>
        </w:rPr>
        <w:t>отпусков.</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Порядок учета и расчета компенсации за неиспользованный отпуск.</w:t>
      </w:r>
    </w:p>
    <w:p w:rsidR="00EE7BFC" w:rsidRDefault="00EE7BFC" w:rsidP="005D1C4A">
      <w:pPr>
        <w:widowControl w:val="0"/>
        <w:numPr>
          <w:ilvl w:val="0"/>
          <w:numId w:val="24"/>
        </w:numPr>
        <w:tabs>
          <w:tab w:val="left" w:pos="1276"/>
          <w:tab w:val="left" w:pos="1418"/>
          <w:tab w:val="left" w:pos="2946"/>
          <w:tab w:val="left" w:pos="4014"/>
          <w:tab w:val="left" w:pos="4582"/>
          <w:tab w:val="left" w:pos="5899"/>
          <w:tab w:val="left" w:pos="7292"/>
          <w:tab w:val="left" w:pos="8002"/>
        </w:tabs>
        <w:suppressAutoHyphens w:val="0"/>
        <w:autoSpaceDE w:val="0"/>
        <w:autoSpaceDN w:val="0"/>
        <w:spacing w:line="288" w:lineRule="auto"/>
        <w:ind w:left="0" w:firstLine="709"/>
        <w:jc w:val="both"/>
        <w:rPr>
          <w:sz w:val="28"/>
          <w:szCs w:val="22"/>
          <w:lang w:bidi="ru-RU"/>
        </w:rPr>
      </w:pPr>
      <w:r>
        <w:rPr>
          <w:sz w:val="28"/>
          <w:szCs w:val="22"/>
          <w:lang w:bidi="ru-RU"/>
        </w:rPr>
        <w:t xml:space="preserve">Порядок учета и расчета пособия по </w:t>
      </w:r>
      <w:r>
        <w:rPr>
          <w:spacing w:val="-4"/>
          <w:sz w:val="28"/>
          <w:szCs w:val="22"/>
          <w:lang w:bidi="ru-RU"/>
        </w:rPr>
        <w:t xml:space="preserve">временной </w:t>
      </w:r>
      <w:r>
        <w:rPr>
          <w:sz w:val="28"/>
          <w:szCs w:val="22"/>
          <w:lang w:bidi="ru-RU"/>
        </w:rPr>
        <w:t>нетрудоспособности.</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обязательных удержаний из заработной платы работников организации.</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расчетов по налогу на доходы физических</w:t>
      </w:r>
      <w:r>
        <w:rPr>
          <w:spacing w:val="-7"/>
          <w:sz w:val="28"/>
          <w:szCs w:val="22"/>
          <w:lang w:bidi="ru-RU"/>
        </w:rPr>
        <w:t xml:space="preserve"> </w:t>
      </w:r>
      <w:r>
        <w:rPr>
          <w:sz w:val="28"/>
          <w:szCs w:val="22"/>
          <w:lang w:bidi="ru-RU"/>
        </w:rPr>
        <w:t>лиц.</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удержаний по инициативе организации из заработной платы работников</w:t>
      </w:r>
      <w:r>
        <w:rPr>
          <w:spacing w:val="-7"/>
          <w:sz w:val="28"/>
          <w:szCs w:val="22"/>
          <w:lang w:bidi="ru-RU"/>
        </w:rPr>
        <w:t xml:space="preserve"> </w:t>
      </w:r>
      <w:r>
        <w:rPr>
          <w:sz w:val="28"/>
          <w:szCs w:val="22"/>
          <w:lang w:bidi="ru-RU"/>
        </w:rPr>
        <w:t>организации.</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 xml:space="preserve">Учет удержаний из заработной платы по инициативе работника </w:t>
      </w:r>
      <w:r>
        <w:rPr>
          <w:sz w:val="28"/>
          <w:szCs w:val="22"/>
          <w:lang w:bidi="ru-RU"/>
        </w:rPr>
        <w:lastRenderedPageBreak/>
        <w:t>организации.</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выплаты заработной</w:t>
      </w:r>
      <w:r>
        <w:rPr>
          <w:spacing w:val="-5"/>
          <w:sz w:val="28"/>
          <w:szCs w:val="22"/>
          <w:lang w:bidi="ru-RU"/>
        </w:rPr>
        <w:t xml:space="preserve"> </w:t>
      </w:r>
      <w:r>
        <w:rPr>
          <w:sz w:val="28"/>
          <w:szCs w:val="22"/>
          <w:lang w:bidi="ru-RU"/>
        </w:rPr>
        <w:t>платы.</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расчетов по социальному страхованию и</w:t>
      </w:r>
      <w:r>
        <w:rPr>
          <w:spacing w:val="-12"/>
          <w:sz w:val="28"/>
          <w:szCs w:val="22"/>
          <w:lang w:bidi="ru-RU"/>
        </w:rPr>
        <w:t xml:space="preserve"> </w:t>
      </w:r>
      <w:r>
        <w:rPr>
          <w:sz w:val="28"/>
          <w:szCs w:val="22"/>
          <w:lang w:bidi="ru-RU"/>
        </w:rPr>
        <w:t>обеспечению.</w:t>
      </w:r>
    </w:p>
    <w:p w:rsidR="00EE7BFC" w:rsidRDefault="00EE7BFC" w:rsidP="005D1C4A">
      <w:pPr>
        <w:widowControl w:val="0"/>
        <w:numPr>
          <w:ilvl w:val="0"/>
          <w:numId w:val="24"/>
        </w:numPr>
        <w:tabs>
          <w:tab w:val="left" w:pos="1276"/>
          <w:tab w:val="left" w:pos="1418"/>
          <w:tab w:val="left" w:pos="2778"/>
          <w:tab w:val="left" w:pos="3905"/>
          <w:tab w:val="left" w:pos="5370"/>
          <w:tab w:val="left" w:pos="6528"/>
          <w:tab w:val="left" w:pos="7212"/>
          <w:tab w:val="left" w:pos="8113"/>
          <w:tab w:val="left" w:pos="8516"/>
        </w:tabs>
        <w:suppressAutoHyphens w:val="0"/>
        <w:autoSpaceDE w:val="0"/>
        <w:autoSpaceDN w:val="0"/>
        <w:spacing w:line="288" w:lineRule="auto"/>
        <w:ind w:left="0" w:firstLine="709"/>
        <w:jc w:val="both"/>
        <w:rPr>
          <w:sz w:val="28"/>
          <w:szCs w:val="22"/>
          <w:lang w:bidi="ru-RU"/>
        </w:rPr>
      </w:pPr>
      <w:r>
        <w:rPr>
          <w:sz w:val="28"/>
          <w:szCs w:val="22"/>
          <w:lang w:bidi="ru-RU"/>
        </w:rPr>
        <w:t xml:space="preserve">Порядок выдачи денежных средств под отчет и </w:t>
      </w:r>
      <w:r>
        <w:rPr>
          <w:spacing w:val="-5"/>
          <w:sz w:val="28"/>
          <w:szCs w:val="22"/>
          <w:lang w:bidi="ru-RU"/>
        </w:rPr>
        <w:t xml:space="preserve">общие </w:t>
      </w:r>
      <w:r>
        <w:rPr>
          <w:sz w:val="28"/>
          <w:szCs w:val="22"/>
          <w:lang w:bidi="ru-RU"/>
        </w:rPr>
        <w:t>принципы учета расчетов с подотчетными</w:t>
      </w:r>
      <w:r>
        <w:rPr>
          <w:spacing w:val="-6"/>
          <w:sz w:val="28"/>
          <w:szCs w:val="22"/>
          <w:lang w:bidi="ru-RU"/>
        </w:rPr>
        <w:t xml:space="preserve"> </w:t>
      </w:r>
      <w:r>
        <w:rPr>
          <w:sz w:val="28"/>
          <w:szCs w:val="22"/>
          <w:lang w:bidi="ru-RU"/>
        </w:rPr>
        <w:t>лицами.</w:t>
      </w:r>
    </w:p>
    <w:p w:rsidR="00EE7BFC" w:rsidRDefault="00EE7BFC" w:rsidP="005D1C4A">
      <w:pPr>
        <w:widowControl w:val="0"/>
        <w:numPr>
          <w:ilvl w:val="0"/>
          <w:numId w:val="24"/>
        </w:numPr>
        <w:tabs>
          <w:tab w:val="left" w:pos="1276"/>
          <w:tab w:val="left" w:pos="1418"/>
          <w:tab w:val="left" w:pos="2514"/>
          <w:tab w:val="left" w:pos="3997"/>
          <w:tab w:val="left" w:pos="4555"/>
          <w:tab w:val="left" w:pos="6738"/>
          <w:tab w:val="left" w:pos="8065"/>
          <w:tab w:val="left" w:pos="8628"/>
        </w:tabs>
        <w:suppressAutoHyphens w:val="0"/>
        <w:autoSpaceDE w:val="0"/>
        <w:autoSpaceDN w:val="0"/>
        <w:spacing w:line="288" w:lineRule="auto"/>
        <w:ind w:left="0" w:firstLine="709"/>
        <w:jc w:val="both"/>
        <w:rPr>
          <w:sz w:val="28"/>
          <w:szCs w:val="22"/>
          <w:lang w:bidi="ru-RU"/>
        </w:rPr>
      </w:pPr>
      <w:r>
        <w:rPr>
          <w:sz w:val="28"/>
          <w:szCs w:val="22"/>
          <w:lang w:bidi="ru-RU"/>
        </w:rPr>
        <w:t xml:space="preserve">Учет расчетов с подотчетными лицами в </w:t>
      </w:r>
      <w:r>
        <w:rPr>
          <w:spacing w:val="-6"/>
          <w:sz w:val="28"/>
          <w:szCs w:val="22"/>
          <w:lang w:bidi="ru-RU"/>
        </w:rPr>
        <w:t xml:space="preserve">части </w:t>
      </w:r>
      <w:r>
        <w:rPr>
          <w:sz w:val="28"/>
          <w:szCs w:val="22"/>
          <w:lang w:bidi="ru-RU"/>
        </w:rPr>
        <w:t>командировочных</w:t>
      </w:r>
      <w:r>
        <w:rPr>
          <w:spacing w:val="-4"/>
          <w:sz w:val="28"/>
          <w:szCs w:val="22"/>
          <w:lang w:bidi="ru-RU"/>
        </w:rPr>
        <w:t xml:space="preserve"> </w:t>
      </w:r>
      <w:r>
        <w:rPr>
          <w:sz w:val="28"/>
          <w:szCs w:val="22"/>
          <w:lang w:bidi="ru-RU"/>
        </w:rPr>
        <w:t>расходов.</w:t>
      </w:r>
    </w:p>
    <w:p w:rsidR="00EE7BFC" w:rsidRDefault="00EE7BFC" w:rsidP="005D1C4A">
      <w:pPr>
        <w:widowControl w:val="0"/>
        <w:numPr>
          <w:ilvl w:val="0"/>
          <w:numId w:val="24"/>
        </w:numPr>
        <w:tabs>
          <w:tab w:val="left" w:pos="1276"/>
          <w:tab w:val="left" w:pos="1418"/>
          <w:tab w:val="left" w:pos="2514"/>
          <w:tab w:val="left" w:pos="3997"/>
          <w:tab w:val="left" w:pos="4555"/>
          <w:tab w:val="left" w:pos="6738"/>
          <w:tab w:val="left" w:pos="8065"/>
          <w:tab w:val="left" w:pos="8628"/>
        </w:tabs>
        <w:suppressAutoHyphens w:val="0"/>
        <w:autoSpaceDE w:val="0"/>
        <w:autoSpaceDN w:val="0"/>
        <w:spacing w:line="288" w:lineRule="auto"/>
        <w:ind w:left="0" w:firstLine="709"/>
        <w:jc w:val="both"/>
        <w:rPr>
          <w:sz w:val="28"/>
          <w:szCs w:val="22"/>
          <w:lang w:bidi="ru-RU"/>
        </w:rPr>
      </w:pPr>
      <w:r>
        <w:rPr>
          <w:sz w:val="28"/>
          <w:szCs w:val="22"/>
          <w:lang w:bidi="ru-RU"/>
        </w:rPr>
        <w:t xml:space="preserve">Учет расчетов с подотчетными лицами в </w:t>
      </w:r>
      <w:r>
        <w:rPr>
          <w:spacing w:val="-6"/>
          <w:sz w:val="28"/>
          <w:szCs w:val="22"/>
          <w:lang w:bidi="ru-RU"/>
        </w:rPr>
        <w:t xml:space="preserve">части </w:t>
      </w:r>
      <w:r>
        <w:rPr>
          <w:sz w:val="28"/>
          <w:szCs w:val="22"/>
          <w:lang w:bidi="ru-RU"/>
        </w:rPr>
        <w:t>представительских расходов.</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расчетов с подотчетными лицами в части хозяйственных расходов.</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расчетов по предоставленным работникам</w:t>
      </w:r>
      <w:r>
        <w:rPr>
          <w:spacing w:val="-4"/>
          <w:sz w:val="28"/>
          <w:szCs w:val="22"/>
          <w:lang w:bidi="ru-RU"/>
        </w:rPr>
        <w:t xml:space="preserve"> </w:t>
      </w:r>
      <w:r>
        <w:rPr>
          <w:sz w:val="28"/>
          <w:szCs w:val="22"/>
          <w:lang w:bidi="ru-RU"/>
        </w:rPr>
        <w:t>займам.</w:t>
      </w:r>
    </w:p>
    <w:p w:rsidR="00EE7BFC" w:rsidRDefault="00EE7BFC" w:rsidP="005D1C4A">
      <w:pPr>
        <w:widowControl w:val="0"/>
        <w:numPr>
          <w:ilvl w:val="0"/>
          <w:numId w:val="24"/>
        </w:numPr>
        <w:tabs>
          <w:tab w:val="left" w:pos="1276"/>
          <w:tab w:val="left" w:pos="1418"/>
          <w:tab w:val="left" w:pos="2363"/>
          <w:tab w:val="left" w:pos="3695"/>
          <w:tab w:val="left" w:pos="4268"/>
          <w:tab w:val="left" w:pos="6081"/>
          <w:tab w:val="left" w:pos="7784"/>
        </w:tabs>
        <w:suppressAutoHyphens w:val="0"/>
        <w:autoSpaceDE w:val="0"/>
        <w:autoSpaceDN w:val="0"/>
        <w:spacing w:line="288" w:lineRule="auto"/>
        <w:ind w:left="0" w:firstLine="709"/>
        <w:jc w:val="both"/>
        <w:rPr>
          <w:sz w:val="28"/>
          <w:szCs w:val="22"/>
          <w:lang w:bidi="ru-RU"/>
        </w:rPr>
      </w:pPr>
      <w:r>
        <w:rPr>
          <w:sz w:val="28"/>
          <w:szCs w:val="22"/>
          <w:lang w:bidi="ru-RU"/>
        </w:rPr>
        <w:t xml:space="preserve">Учет расчетов по возмещению работником </w:t>
      </w:r>
      <w:r>
        <w:rPr>
          <w:spacing w:val="-3"/>
          <w:sz w:val="28"/>
          <w:szCs w:val="22"/>
          <w:lang w:bidi="ru-RU"/>
        </w:rPr>
        <w:t xml:space="preserve">организации </w:t>
      </w:r>
      <w:r>
        <w:rPr>
          <w:sz w:val="28"/>
          <w:szCs w:val="22"/>
          <w:lang w:bidi="ru-RU"/>
        </w:rPr>
        <w:t>материального ущерба.</w:t>
      </w:r>
    </w:p>
    <w:p w:rsidR="00EE7BFC" w:rsidRDefault="00EE7BFC" w:rsidP="005D1C4A">
      <w:pPr>
        <w:widowControl w:val="0"/>
        <w:numPr>
          <w:ilvl w:val="0"/>
          <w:numId w:val="24"/>
        </w:numPr>
        <w:tabs>
          <w:tab w:val="left" w:pos="1276"/>
          <w:tab w:val="left" w:pos="1418"/>
          <w:tab w:val="left" w:pos="3000"/>
          <w:tab w:val="left" w:pos="4751"/>
          <w:tab w:val="left" w:pos="5274"/>
          <w:tab w:val="left" w:pos="7316"/>
          <w:tab w:val="left" w:pos="7852"/>
          <w:tab w:val="left" w:pos="9169"/>
        </w:tabs>
        <w:suppressAutoHyphens w:val="0"/>
        <w:autoSpaceDE w:val="0"/>
        <w:autoSpaceDN w:val="0"/>
        <w:spacing w:line="288" w:lineRule="auto"/>
        <w:ind w:left="0" w:firstLine="709"/>
        <w:jc w:val="both"/>
        <w:rPr>
          <w:sz w:val="28"/>
          <w:szCs w:val="22"/>
          <w:lang w:bidi="ru-RU"/>
        </w:rPr>
      </w:pPr>
      <w:r>
        <w:rPr>
          <w:sz w:val="28"/>
          <w:szCs w:val="22"/>
          <w:lang w:bidi="ru-RU"/>
        </w:rPr>
        <w:t xml:space="preserve">Раскрытие информации об обязательствах по расчетам </w:t>
      </w:r>
      <w:r>
        <w:rPr>
          <w:spacing w:val="-17"/>
          <w:sz w:val="28"/>
          <w:szCs w:val="22"/>
          <w:lang w:bidi="ru-RU"/>
        </w:rPr>
        <w:t xml:space="preserve">с </w:t>
      </w:r>
      <w:r>
        <w:rPr>
          <w:sz w:val="28"/>
          <w:szCs w:val="22"/>
          <w:lang w:bidi="ru-RU"/>
        </w:rPr>
        <w:t>персоналом в бухгалтерской</w:t>
      </w:r>
      <w:r>
        <w:rPr>
          <w:spacing w:val="-6"/>
          <w:sz w:val="28"/>
          <w:szCs w:val="22"/>
          <w:lang w:bidi="ru-RU"/>
        </w:rPr>
        <w:t xml:space="preserve"> </w:t>
      </w:r>
      <w:r>
        <w:rPr>
          <w:sz w:val="28"/>
          <w:szCs w:val="22"/>
          <w:lang w:bidi="ru-RU"/>
        </w:rPr>
        <w:t>отчетности.</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Понятие кредита и займа, их виды и особенности правового обеспечения.</w:t>
      </w:r>
    </w:p>
    <w:p w:rsidR="00EE7BFC" w:rsidRDefault="00EE7BFC" w:rsidP="005D1C4A">
      <w:pPr>
        <w:widowControl w:val="0"/>
        <w:numPr>
          <w:ilvl w:val="0"/>
          <w:numId w:val="24"/>
        </w:numPr>
        <w:tabs>
          <w:tab w:val="left" w:pos="1276"/>
          <w:tab w:val="left" w:pos="1418"/>
          <w:tab w:val="left" w:pos="2884"/>
          <w:tab w:val="left" w:pos="4665"/>
          <w:tab w:val="left" w:pos="6720"/>
          <w:tab w:val="left" w:pos="9135"/>
        </w:tabs>
        <w:suppressAutoHyphens w:val="0"/>
        <w:autoSpaceDE w:val="0"/>
        <w:autoSpaceDN w:val="0"/>
        <w:spacing w:line="288" w:lineRule="auto"/>
        <w:ind w:left="0" w:firstLine="709"/>
        <w:jc w:val="both"/>
        <w:rPr>
          <w:sz w:val="28"/>
          <w:szCs w:val="22"/>
          <w:lang w:bidi="ru-RU"/>
        </w:rPr>
      </w:pPr>
      <w:r>
        <w:rPr>
          <w:sz w:val="28"/>
          <w:szCs w:val="22"/>
          <w:lang w:bidi="ru-RU"/>
        </w:rPr>
        <w:t xml:space="preserve">Общие принципы организации синтетического </w:t>
      </w:r>
      <w:r>
        <w:rPr>
          <w:spacing w:val="-17"/>
          <w:sz w:val="28"/>
          <w:szCs w:val="22"/>
          <w:lang w:bidi="ru-RU"/>
        </w:rPr>
        <w:t xml:space="preserve">и </w:t>
      </w:r>
      <w:r>
        <w:rPr>
          <w:sz w:val="28"/>
          <w:szCs w:val="22"/>
          <w:lang w:bidi="ru-RU"/>
        </w:rPr>
        <w:t>аналитического учета кредитов и</w:t>
      </w:r>
      <w:r>
        <w:rPr>
          <w:spacing w:val="-3"/>
          <w:sz w:val="28"/>
          <w:szCs w:val="22"/>
          <w:lang w:bidi="ru-RU"/>
        </w:rPr>
        <w:t xml:space="preserve"> </w:t>
      </w:r>
      <w:r>
        <w:rPr>
          <w:sz w:val="28"/>
          <w:szCs w:val="22"/>
          <w:lang w:bidi="ru-RU"/>
        </w:rPr>
        <w:t>займов.</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получения и возврата основной суммы кредита и займа в денежной форме у</w:t>
      </w:r>
      <w:r>
        <w:rPr>
          <w:spacing w:val="-6"/>
          <w:sz w:val="28"/>
          <w:szCs w:val="22"/>
          <w:lang w:bidi="ru-RU"/>
        </w:rPr>
        <w:t xml:space="preserve"> </w:t>
      </w:r>
      <w:r>
        <w:rPr>
          <w:sz w:val="28"/>
          <w:szCs w:val="22"/>
          <w:lang w:bidi="ru-RU"/>
        </w:rPr>
        <w:t>заемщика.</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Общий порядок учета расходов, связанных с выполнением обязательств по кредитам и займам у</w:t>
      </w:r>
      <w:r>
        <w:rPr>
          <w:spacing w:val="-7"/>
          <w:sz w:val="28"/>
          <w:szCs w:val="22"/>
          <w:lang w:bidi="ru-RU"/>
        </w:rPr>
        <w:t xml:space="preserve"> </w:t>
      </w:r>
      <w:r>
        <w:rPr>
          <w:sz w:val="28"/>
          <w:szCs w:val="22"/>
          <w:lang w:bidi="ru-RU"/>
        </w:rPr>
        <w:t>заемщика.</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Порядок учета процентов по кредитам и займам, использованным для приобретения, сооружения и (или) изготовления инвестиционного актива у</w:t>
      </w:r>
      <w:r>
        <w:rPr>
          <w:spacing w:val="-4"/>
          <w:sz w:val="28"/>
          <w:szCs w:val="22"/>
          <w:lang w:bidi="ru-RU"/>
        </w:rPr>
        <w:t xml:space="preserve"> </w:t>
      </w:r>
      <w:r>
        <w:rPr>
          <w:sz w:val="28"/>
          <w:szCs w:val="22"/>
          <w:lang w:bidi="ru-RU"/>
        </w:rPr>
        <w:t>заемщика.</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операций по получению займов в натуральной форме (товарный</w:t>
      </w:r>
      <w:r>
        <w:rPr>
          <w:spacing w:val="-1"/>
          <w:sz w:val="28"/>
          <w:szCs w:val="22"/>
          <w:lang w:bidi="ru-RU"/>
        </w:rPr>
        <w:t xml:space="preserve"> </w:t>
      </w:r>
      <w:r>
        <w:rPr>
          <w:sz w:val="28"/>
          <w:szCs w:val="22"/>
          <w:lang w:bidi="ru-RU"/>
        </w:rPr>
        <w:t>кредит).</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Понятие коммерческого кредита. Учет коммерческого кредита в форме аванса или предварительной</w:t>
      </w:r>
      <w:r>
        <w:rPr>
          <w:spacing w:val="-7"/>
          <w:sz w:val="28"/>
          <w:szCs w:val="22"/>
          <w:lang w:bidi="ru-RU"/>
        </w:rPr>
        <w:t xml:space="preserve"> </w:t>
      </w:r>
      <w:r>
        <w:rPr>
          <w:sz w:val="28"/>
          <w:szCs w:val="22"/>
          <w:lang w:bidi="ru-RU"/>
        </w:rPr>
        <w:t>оплаты.</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Понятие коммерческого кредита. Учет коммерческого кредита в форме отсрочки или</w:t>
      </w:r>
      <w:r>
        <w:rPr>
          <w:spacing w:val="-8"/>
          <w:sz w:val="28"/>
          <w:szCs w:val="22"/>
          <w:lang w:bidi="ru-RU"/>
        </w:rPr>
        <w:t xml:space="preserve"> </w:t>
      </w:r>
      <w:r>
        <w:rPr>
          <w:sz w:val="28"/>
          <w:szCs w:val="22"/>
          <w:lang w:bidi="ru-RU"/>
        </w:rPr>
        <w:t>рассрочки.</w:t>
      </w:r>
    </w:p>
    <w:p w:rsidR="00EE7BFC" w:rsidRDefault="00EE7BFC" w:rsidP="005D1C4A">
      <w:pPr>
        <w:widowControl w:val="0"/>
        <w:numPr>
          <w:ilvl w:val="0"/>
          <w:numId w:val="24"/>
        </w:numPr>
        <w:tabs>
          <w:tab w:val="left" w:pos="1276"/>
          <w:tab w:val="left" w:pos="1418"/>
          <w:tab w:val="left" w:pos="2428"/>
          <w:tab w:val="left" w:pos="4037"/>
          <w:tab w:val="left" w:pos="4535"/>
          <w:tab w:val="left" w:pos="5905"/>
          <w:tab w:val="left" w:pos="7377"/>
          <w:tab w:val="left" w:pos="8532"/>
        </w:tabs>
        <w:suppressAutoHyphens w:val="0"/>
        <w:autoSpaceDE w:val="0"/>
        <w:autoSpaceDN w:val="0"/>
        <w:spacing w:line="288" w:lineRule="auto"/>
        <w:ind w:left="0" w:firstLine="709"/>
        <w:jc w:val="both"/>
        <w:rPr>
          <w:sz w:val="28"/>
          <w:szCs w:val="22"/>
          <w:lang w:bidi="ru-RU"/>
        </w:rPr>
      </w:pPr>
      <w:r>
        <w:rPr>
          <w:sz w:val="28"/>
          <w:szCs w:val="22"/>
          <w:lang w:bidi="ru-RU"/>
        </w:rPr>
        <w:t xml:space="preserve">Учет получения и возврата основной суммы </w:t>
      </w:r>
      <w:r>
        <w:rPr>
          <w:spacing w:val="-4"/>
          <w:sz w:val="28"/>
          <w:szCs w:val="22"/>
          <w:lang w:bidi="ru-RU"/>
        </w:rPr>
        <w:t xml:space="preserve">займа, </w:t>
      </w:r>
      <w:r>
        <w:rPr>
          <w:sz w:val="28"/>
          <w:szCs w:val="22"/>
          <w:lang w:bidi="ru-RU"/>
        </w:rPr>
        <w:t>обеспеченного векселем у</w:t>
      </w:r>
      <w:r>
        <w:rPr>
          <w:spacing w:val="-6"/>
          <w:sz w:val="28"/>
          <w:szCs w:val="22"/>
          <w:lang w:bidi="ru-RU"/>
        </w:rPr>
        <w:t xml:space="preserve"> </w:t>
      </w:r>
      <w:r>
        <w:rPr>
          <w:sz w:val="28"/>
          <w:szCs w:val="22"/>
          <w:lang w:bidi="ru-RU"/>
        </w:rPr>
        <w:t>организации-заемщика.</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Порядок учета процентов и дисконта по векселю, выданного в обеспечение договора займа у</w:t>
      </w:r>
      <w:r>
        <w:rPr>
          <w:spacing w:val="-9"/>
          <w:sz w:val="28"/>
          <w:szCs w:val="22"/>
          <w:lang w:bidi="ru-RU"/>
        </w:rPr>
        <w:t xml:space="preserve"> </w:t>
      </w:r>
      <w:r>
        <w:rPr>
          <w:sz w:val="28"/>
          <w:szCs w:val="22"/>
          <w:lang w:bidi="ru-RU"/>
        </w:rPr>
        <w:t>организации-заемщика.</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lastRenderedPageBreak/>
        <w:t>Учет процесса размещения облигаций</w:t>
      </w:r>
      <w:r>
        <w:rPr>
          <w:spacing w:val="-11"/>
          <w:sz w:val="28"/>
          <w:szCs w:val="22"/>
          <w:lang w:bidi="ru-RU"/>
        </w:rPr>
        <w:t xml:space="preserve"> </w:t>
      </w:r>
      <w:r>
        <w:rPr>
          <w:sz w:val="28"/>
          <w:szCs w:val="22"/>
          <w:lang w:bidi="ru-RU"/>
        </w:rPr>
        <w:t>организацией-эмитентом.</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процентов по облигациям и их погашения у организации-эмитента.</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Понятие капитала и характеристика его составных</w:t>
      </w:r>
      <w:r>
        <w:rPr>
          <w:spacing w:val="-11"/>
          <w:sz w:val="28"/>
          <w:szCs w:val="22"/>
          <w:lang w:bidi="ru-RU"/>
        </w:rPr>
        <w:t xml:space="preserve"> </w:t>
      </w:r>
      <w:r>
        <w:rPr>
          <w:sz w:val="28"/>
          <w:szCs w:val="22"/>
          <w:lang w:bidi="ru-RU"/>
        </w:rPr>
        <w:t>элементов.</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формирования и изменения уставного</w:t>
      </w:r>
      <w:r>
        <w:rPr>
          <w:spacing w:val="-7"/>
          <w:sz w:val="28"/>
          <w:szCs w:val="22"/>
          <w:lang w:bidi="ru-RU"/>
        </w:rPr>
        <w:t xml:space="preserve"> </w:t>
      </w:r>
      <w:r>
        <w:rPr>
          <w:sz w:val="28"/>
          <w:szCs w:val="22"/>
          <w:lang w:bidi="ru-RU"/>
        </w:rPr>
        <w:t>капитала.</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расчетов с учредителями по вкладам в уставный</w:t>
      </w:r>
      <w:r>
        <w:rPr>
          <w:spacing w:val="-9"/>
          <w:sz w:val="28"/>
          <w:szCs w:val="22"/>
          <w:lang w:bidi="ru-RU"/>
        </w:rPr>
        <w:t xml:space="preserve"> </w:t>
      </w:r>
      <w:r>
        <w:rPr>
          <w:sz w:val="28"/>
          <w:szCs w:val="22"/>
          <w:lang w:bidi="ru-RU"/>
        </w:rPr>
        <w:t>капитал.</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создания и использования резервного</w:t>
      </w:r>
      <w:r>
        <w:rPr>
          <w:spacing w:val="-10"/>
          <w:sz w:val="28"/>
          <w:szCs w:val="22"/>
          <w:lang w:bidi="ru-RU"/>
        </w:rPr>
        <w:t xml:space="preserve"> </w:t>
      </w:r>
      <w:r>
        <w:rPr>
          <w:sz w:val="28"/>
          <w:szCs w:val="22"/>
          <w:lang w:bidi="ru-RU"/>
        </w:rPr>
        <w:t>капитала.</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создания и использования добавочного</w:t>
      </w:r>
      <w:r>
        <w:rPr>
          <w:spacing w:val="-8"/>
          <w:sz w:val="28"/>
          <w:szCs w:val="22"/>
          <w:lang w:bidi="ru-RU"/>
        </w:rPr>
        <w:t xml:space="preserve"> </w:t>
      </w:r>
      <w:r>
        <w:rPr>
          <w:sz w:val="28"/>
          <w:szCs w:val="22"/>
          <w:lang w:bidi="ru-RU"/>
        </w:rPr>
        <w:t>капитала.</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Общий порядок учета средств целевого</w:t>
      </w:r>
      <w:r>
        <w:rPr>
          <w:spacing w:val="-7"/>
          <w:sz w:val="28"/>
          <w:szCs w:val="22"/>
          <w:lang w:bidi="ru-RU"/>
        </w:rPr>
        <w:t xml:space="preserve"> </w:t>
      </w:r>
      <w:r>
        <w:rPr>
          <w:sz w:val="28"/>
          <w:szCs w:val="22"/>
          <w:lang w:bidi="ru-RU"/>
        </w:rPr>
        <w:t>финансирования.</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Порядок расчета чистых активов организации, сфера применения данного показателя и процедура его включения в отчет об изменениях капитала.</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Структура и порядок формирования финансовых результатов организации.</w:t>
      </w:r>
    </w:p>
    <w:p w:rsidR="00EE7BFC" w:rsidRDefault="00EE7BFC" w:rsidP="005D1C4A">
      <w:pPr>
        <w:widowControl w:val="0"/>
        <w:numPr>
          <w:ilvl w:val="0"/>
          <w:numId w:val="24"/>
        </w:numPr>
        <w:tabs>
          <w:tab w:val="left" w:pos="1276"/>
          <w:tab w:val="left" w:pos="1418"/>
          <w:tab w:val="left" w:pos="2783"/>
          <w:tab w:val="left" w:pos="4294"/>
          <w:tab w:val="left" w:pos="4703"/>
          <w:tab w:val="left" w:pos="5488"/>
          <w:tab w:val="left" w:pos="6723"/>
          <w:tab w:val="left" w:pos="7243"/>
          <w:tab w:val="left" w:pos="8593"/>
        </w:tabs>
        <w:suppressAutoHyphens w:val="0"/>
        <w:autoSpaceDE w:val="0"/>
        <w:autoSpaceDN w:val="0"/>
        <w:spacing w:line="288" w:lineRule="auto"/>
        <w:ind w:left="0" w:firstLine="709"/>
        <w:jc w:val="both"/>
        <w:rPr>
          <w:sz w:val="28"/>
          <w:szCs w:val="22"/>
          <w:lang w:bidi="ru-RU"/>
        </w:rPr>
      </w:pPr>
      <w:r>
        <w:rPr>
          <w:sz w:val="28"/>
          <w:szCs w:val="22"/>
          <w:lang w:bidi="ru-RU"/>
        </w:rPr>
        <w:t xml:space="preserve">Порядок признания и учет доходов от обычных </w:t>
      </w:r>
      <w:r>
        <w:rPr>
          <w:spacing w:val="-5"/>
          <w:sz w:val="28"/>
          <w:szCs w:val="22"/>
          <w:lang w:bidi="ru-RU"/>
        </w:rPr>
        <w:t xml:space="preserve">видов </w:t>
      </w:r>
      <w:r>
        <w:rPr>
          <w:sz w:val="28"/>
          <w:szCs w:val="22"/>
          <w:lang w:bidi="ru-RU"/>
        </w:rPr>
        <w:t>деятельности.</w:t>
      </w:r>
    </w:p>
    <w:p w:rsidR="00EE7BFC" w:rsidRDefault="00EE7BFC" w:rsidP="005D1C4A">
      <w:pPr>
        <w:widowControl w:val="0"/>
        <w:numPr>
          <w:ilvl w:val="0"/>
          <w:numId w:val="24"/>
        </w:numPr>
        <w:tabs>
          <w:tab w:val="left" w:pos="1276"/>
          <w:tab w:val="left" w:pos="1418"/>
          <w:tab w:val="left" w:pos="2754"/>
          <w:tab w:val="left" w:pos="4236"/>
          <w:tab w:val="left" w:pos="4617"/>
          <w:tab w:val="left" w:pos="5376"/>
          <w:tab w:val="left" w:pos="6688"/>
          <w:tab w:val="left" w:pos="7208"/>
          <w:tab w:val="left" w:pos="8565"/>
        </w:tabs>
        <w:suppressAutoHyphens w:val="0"/>
        <w:autoSpaceDE w:val="0"/>
        <w:autoSpaceDN w:val="0"/>
        <w:spacing w:line="288" w:lineRule="auto"/>
        <w:ind w:left="0" w:firstLine="709"/>
        <w:jc w:val="both"/>
        <w:rPr>
          <w:sz w:val="28"/>
          <w:szCs w:val="22"/>
          <w:lang w:bidi="ru-RU"/>
        </w:rPr>
      </w:pPr>
      <w:r>
        <w:rPr>
          <w:sz w:val="28"/>
          <w:szCs w:val="22"/>
          <w:lang w:bidi="ru-RU"/>
        </w:rPr>
        <w:t>Порядок признания и учет</w:t>
      </w:r>
      <w:r>
        <w:rPr>
          <w:sz w:val="28"/>
          <w:szCs w:val="22"/>
          <w:lang w:bidi="ru-RU"/>
        </w:rPr>
        <w:tab/>
        <w:t xml:space="preserve">расходов по обычным </w:t>
      </w:r>
      <w:r>
        <w:rPr>
          <w:spacing w:val="-5"/>
          <w:sz w:val="28"/>
          <w:szCs w:val="22"/>
          <w:lang w:bidi="ru-RU"/>
        </w:rPr>
        <w:t xml:space="preserve">видам </w:t>
      </w:r>
      <w:r>
        <w:rPr>
          <w:sz w:val="28"/>
          <w:szCs w:val="22"/>
          <w:lang w:bidi="ru-RU"/>
        </w:rPr>
        <w:t>деятельности.</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Порядок признания и учет прочих доходов</w:t>
      </w:r>
      <w:r>
        <w:rPr>
          <w:spacing w:val="-9"/>
          <w:sz w:val="28"/>
          <w:szCs w:val="22"/>
          <w:lang w:bidi="ru-RU"/>
        </w:rPr>
        <w:t xml:space="preserve"> </w:t>
      </w:r>
      <w:r>
        <w:rPr>
          <w:sz w:val="28"/>
          <w:szCs w:val="22"/>
          <w:lang w:bidi="ru-RU"/>
        </w:rPr>
        <w:t>организации.</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Порядок признания и учет прочих расходов</w:t>
      </w:r>
      <w:r>
        <w:rPr>
          <w:spacing w:val="-10"/>
          <w:sz w:val="28"/>
          <w:szCs w:val="22"/>
          <w:lang w:bidi="ru-RU"/>
        </w:rPr>
        <w:t xml:space="preserve"> </w:t>
      </w:r>
      <w:r>
        <w:rPr>
          <w:sz w:val="28"/>
          <w:szCs w:val="22"/>
          <w:lang w:bidi="ru-RU"/>
        </w:rPr>
        <w:t>организации.</w:t>
      </w:r>
    </w:p>
    <w:p w:rsidR="00EE7BFC" w:rsidRDefault="00EE7BFC" w:rsidP="005D1C4A">
      <w:pPr>
        <w:widowControl w:val="0"/>
        <w:numPr>
          <w:ilvl w:val="0"/>
          <w:numId w:val="24"/>
        </w:numPr>
        <w:tabs>
          <w:tab w:val="left" w:pos="1276"/>
          <w:tab w:val="left" w:pos="1418"/>
          <w:tab w:val="left" w:pos="2481"/>
          <w:tab w:val="left" w:pos="3956"/>
          <w:tab w:val="left" w:pos="6106"/>
          <w:tab w:val="left" w:pos="7742"/>
        </w:tabs>
        <w:suppressAutoHyphens w:val="0"/>
        <w:autoSpaceDE w:val="0"/>
        <w:autoSpaceDN w:val="0"/>
        <w:spacing w:line="288" w:lineRule="auto"/>
        <w:ind w:left="0" w:firstLine="709"/>
        <w:jc w:val="both"/>
        <w:rPr>
          <w:sz w:val="28"/>
          <w:szCs w:val="28"/>
          <w:lang w:bidi="ru-RU"/>
        </w:rPr>
      </w:pPr>
      <w:r>
        <w:rPr>
          <w:sz w:val="28"/>
          <w:szCs w:val="22"/>
          <w:lang w:bidi="ru-RU"/>
        </w:rPr>
        <w:t xml:space="preserve">Учет процесса формирования конечного финансового </w:t>
      </w:r>
      <w:r>
        <w:rPr>
          <w:sz w:val="28"/>
          <w:szCs w:val="28"/>
          <w:lang w:bidi="ru-RU"/>
        </w:rPr>
        <w:t>результата организации.</w:t>
      </w:r>
    </w:p>
    <w:p w:rsidR="00EE7BFC" w:rsidRDefault="00EE7BFC" w:rsidP="005D1C4A">
      <w:pPr>
        <w:widowControl w:val="0"/>
        <w:numPr>
          <w:ilvl w:val="0"/>
          <w:numId w:val="24"/>
        </w:numPr>
        <w:tabs>
          <w:tab w:val="left" w:pos="1276"/>
          <w:tab w:val="left" w:pos="1418"/>
          <w:tab w:val="left" w:pos="2349"/>
          <w:tab w:val="left" w:pos="4809"/>
          <w:tab w:val="left" w:pos="6135"/>
          <w:tab w:val="left" w:pos="6552"/>
          <w:tab w:val="left" w:pos="8365"/>
        </w:tabs>
        <w:suppressAutoHyphens w:val="0"/>
        <w:autoSpaceDE w:val="0"/>
        <w:autoSpaceDN w:val="0"/>
        <w:spacing w:line="288" w:lineRule="auto"/>
        <w:ind w:left="0" w:firstLine="709"/>
        <w:jc w:val="both"/>
        <w:rPr>
          <w:sz w:val="28"/>
          <w:szCs w:val="22"/>
          <w:lang w:bidi="ru-RU"/>
        </w:rPr>
      </w:pPr>
      <w:r>
        <w:rPr>
          <w:sz w:val="28"/>
          <w:szCs w:val="22"/>
          <w:lang w:bidi="ru-RU"/>
        </w:rPr>
        <w:t xml:space="preserve">Учет нераспределенной прибыли и непокрытого </w:t>
      </w:r>
      <w:r>
        <w:rPr>
          <w:spacing w:val="-4"/>
          <w:sz w:val="28"/>
          <w:szCs w:val="22"/>
          <w:lang w:bidi="ru-RU"/>
        </w:rPr>
        <w:t xml:space="preserve">убытка, </w:t>
      </w:r>
      <w:r>
        <w:rPr>
          <w:sz w:val="28"/>
          <w:szCs w:val="22"/>
          <w:lang w:bidi="ru-RU"/>
        </w:rPr>
        <w:t>полученных по результатам деятельности</w:t>
      </w:r>
      <w:r>
        <w:rPr>
          <w:spacing w:val="-1"/>
          <w:sz w:val="28"/>
          <w:szCs w:val="22"/>
          <w:lang w:bidi="ru-RU"/>
        </w:rPr>
        <w:t xml:space="preserve"> </w:t>
      </w:r>
      <w:r>
        <w:rPr>
          <w:sz w:val="28"/>
          <w:szCs w:val="22"/>
          <w:lang w:bidi="ru-RU"/>
        </w:rPr>
        <w:t>организации.</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rStyle w:val="FontStyle12"/>
          <w:sz w:val="28"/>
        </w:rPr>
      </w:pPr>
      <w:r>
        <w:rPr>
          <w:sz w:val="28"/>
          <w:szCs w:val="22"/>
          <w:lang w:bidi="ru-RU"/>
        </w:rPr>
        <w:t>Учет расчетов с учредителями (акционерами, участниками и др.) по выплате</w:t>
      </w:r>
      <w:r>
        <w:rPr>
          <w:spacing w:val="-2"/>
          <w:sz w:val="28"/>
          <w:szCs w:val="22"/>
          <w:lang w:bidi="ru-RU"/>
        </w:rPr>
        <w:t xml:space="preserve"> </w:t>
      </w:r>
      <w:r>
        <w:rPr>
          <w:sz w:val="28"/>
          <w:szCs w:val="22"/>
          <w:lang w:bidi="ru-RU"/>
        </w:rPr>
        <w:t>доходов.</w:t>
      </w:r>
    </w:p>
    <w:p w:rsidR="00EE7BFC" w:rsidRDefault="00EE7BFC" w:rsidP="005D1C4A">
      <w:pPr>
        <w:widowControl w:val="0"/>
        <w:spacing w:line="360" w:lineRule="auto"/>
        <w:jc w:val="center"/>
        <w:rPr>
          <w:b/>
          <w:sz w:val="28"/>
          <w:szCs w:val="28"/>
        </w:rPr>
      </w:pPr>
      <w:bookmarkStart w:id="28" w:name="_Toc10188402"/>
    </w:p>
    <w:p w:rsidR="00EE7BFC" w:rsidRDefault="00EE7BFC" w:rsidP="005D1C4A">
      <w:pPr>
        <w:widowControl w:val="0"/>
        <w:spacing w:line="360" w:lineRule="auto"/>
        <w:jc w:val="center"/>
        <w:rPr>
          <w:b/>
          <w:szCs w:val="28"/>
        </w:rPr>
      </w:pPr>
      <w:r>
        <w:rPr>
          <w:b/>
          <w:sz w:val="28"/>
          <w:szCs w:val="28"/>
        </w:rPr>
        <w:t>Примеры экзаменационных билетов</w:t>
      </w:r>
    </w:p>
    <w:p w:rsidR="00EE7BFC" w:rsidRDefault="00EE7BFC" w:rsidP="005D1C4A">
      <w:pPr>
        <w:widowControl w:val="0"/>
        <w:ind w:firstLine="709"/>
        <w:jc w:val="center"/>
        <w:rPr>
          <w:b/>
          <w:sz w:val="28"/>
          <w:szCs w:val="28"/>
        </w:rPr>
      </w:pPr>
      <w:r>
        <w:rPr>
          <w:b/>
          <w:sz w:val="28"/>
          <w:szCs w:val="28"/>
        </w:rPr>
        <w:t>БИЛЕТ № 1</w:t>
      </w:r>
    </w:p>
    <w:p w:rsidR="00EE7BFC" w:rsidRDefault="00EE7BFC" w:rsidP="005D1C4A">
      <w:pPr>
        <w:widowControl w:val="0"/>
        <w:jc w:val="both"/>
        <w:rPr>
          <w:b/>
          <w:sz w:val="28"/>
          <w:szCs w:val="28"/>
        </w:rPr>
      </w:pPr>
      <w:r>
        <w:rPr>
          <w:b/>
          <w:sz w:val="28"/>
          <w:szCs w:val="28"/>
        </w:rPr>
        <w:t>1 вопрос (15 баллов):</w:t>
      </w:r>
    </w:p>
    <w:p w:rsidR="00EE7BFC" w:rsidRDefault="00EE7BFC" w:rsidP="005D1C4A">
      <w:pPr>
        <w:widowControl w:val="0"/>
        <w:jc w:val="both"/>
        <w:rPr>
          <w:sz w:val="28"/>
          <w:szCs w:val="28"/>
        </w:rPr>
      </w:pPr>
      <w:r>
        <w:rPr>
          <w:sz w:val="28"/>
          <w:szCs w:val="22"/>
          <w:lang w:bidi="ru-RU"/>
        </w:rPr>
        <w:t>Учет передачи материально-производственных запасов в счет вклада в уставный</w:t>
      </w:r>
      <w:r>
        <w:rPr>
          <w:spacing w:val="-5"/>
          <w:sz w:val="28"/>
          <w:szCs w:val="22"/>
          <w:lang w:bidi="ru-RU"/>
        </w:rPr>
        <w:t xml:space="preserve"> </w:t>
      </w:r>
      <w:r>
        <w:rPr>
          <w:sz w:val="28"/>
          <w:szCs w:val="22"/>
          <w:lang w:bidi="ru-RU"/>
        </w:rPr>
        <w:t>капитал</w:t>
      </w:r>
      <w:r>
        <w:rPr>
          <w:sz w:val="28"/>
          <w:szCs w:val="28"/>
        </w:rPr>
        <w:t xml:space="preserve"> </w:t>
      </w:r>
      <w:r>
        <w:rPr>
          <w:b/>
          <w:sz w:val="28"/>
          <w:szCs w:val="28"/>
        </w:rPr>
        <w:t>(15 баллов)</w:t>
      </w:r>
      <w:r>
        <w:rPr>
          <w:sz w:val="28"/>
          <w:szCs w:val="28"/>
        </w:rPr>
        <w:t>.</w:t>
      </w:r>
    </w:p>
    <w:p w:rsidR="00EE7BFC" w:rsidRDefault="00EE7BFC" w:rsidP="005D1C4A">
      <w:pPr>
        <w:widowControl w:val="0"/>
        <w:jc w:val="both"/>
        <w:rPr>
          <w:b/>
          <w:sz w:val="28"/>
          <w:szCs w:val="28"/>
        </w:rPr>
      </w:pPr>
      <w:r>
        <w:rPr>
          <w:b/>
          <w:sz w:val="28"/>
          <w:szCs w:val="28"/>
        </w:rPr>
        <w:t xml:space="preserve">2 вопрос. Впишите двузначные номера корреспондирующих счетов без указания </w:t>
      </w:r>
      <w:proofErr w:type="spellStart"/>
      <w:r>
        <w:rPr>
          <w:b/>
          <w:sz w:val="28"/>
          <w:szCs w:val="28"/>
        </w:rPr>
        <w:t>субсчетов</w:t>
      </w:r>
      <w:proofErr w:type="spellEnd"/>
      <w:r>
        <w:rPr>
          <w:b/>
          <w:sz w:val="28"/>
          <w:szCs w:val="28"/>
        </w:rPr>
        <w:t xml:space="preserve"> и укажите первичную учетную документацию (5 баллов):</w:t>
      </w:r>
    </w:p>
    <w:p w:rsidR="00EE7BFC" w:rsidRDefault="00EE7BFC" w:rsidP="005D1C4A">
      <w:pPr>
        <w:widowControl w:val="0"/>
        <w:jc w:val="both"/>
        <w:rPr>
          <w:sz w:val="28"/>
          <w:szCs w:val="28"/>
        </w:rPr>
      </w:pPr>
      <w:r>
        <w:rPr>
          <w:sz w:val="28"/>
          <w:szCs w:val="28"/>
        </w:rPr>
        <w:t xml:space="preserve">2.1. (1 балл) Начислена сумма заработной платы работникам, задействованным в процессе управления организацией: </w:t>
      </w:r>
    </w:p>
    <w:p w:rsidR="00EE7BFC" w:rsidRDefault="00EE7BFC" w:rsidP="005D1C4A">
      <w:pPr>
        <w:widowControl w:val="0"/>
        <w:jc w:val="both"/>
        <w:rPr>
          <w:sz w:val="28"/>
          <w:szCs w:val="28"/>
        </w:rPr>
      </w:pPr>
      <w:r>
        <w:rPr>
          <w:sz w:val="28"/>
          <w:szCs w:val="28"/>
        </w:rPr>
        <w:t>Дебет</w:t>
      </w:r>
      <w:r>
        <w:rPr>
          <w:sz w:val="28"/>
          <w:szCs w:val="28"/>
        </w:rPr>
        <w:tab/>
        <w:t>_________Кредит</w:t>
      </w:r>
      <w:r>
        <w:rPr>
          <w:sz w:val="28"/>
          <w:szCs w:val="28"/>
        </w:rPr>
        <w:tab/>
        <w:t>_________</w:t>
      </w:r>
    </w:p>
    <w:p w:rsidR="00EE7BFC" w:rsidRDefault="00EE7BFC" w:rsidP="005D1C4A">
      <w:pPr>
        <w:widowControl w:val="0"/>
        <w:jc w:val="both"/>
        <w:rPr>
          <w:sz w:val="28"/>
          <w:szCs w:val="28"/>
        </w:rPr>
      </w:pPr>
      <w:r>
        <w:rPr>
          <w:sz w:val="28"/>
          <w:szCs w:val="28"/>
        </w:rPr>
        <w:t>Документ (-ы): ______________________________________________________</w:t>
      </w:r>
    </w:p>
    <w:p w:rsidR="00EE7BFC" w:rsidRDefault="00EE7BFC" w:rsidP="005D1C4A">
      <w:pPr>
        <w:widowControl w:val="0"/>
        <w:jc w:val="both"/>
        <w:rPr>
          <w:sz w:val="28"/>
          <w:szCs w:val="28"/>
        </w:rPr>
      </w:pPr>
      <w:r>
        <w:rPr>
          <w:sz w:val="28"/>
          <w:szCs w:val="28"/>
        </w:rPr>
        <w:lastRenderedPageBreak/>
        <w:t xml:space="preserve">2.2. (1 балл) Предоставлен заём третьему лицу по договору беспроцентного займа в безналичной форме в учете у займодавца: </w:t>
      </w:r>
    </w:p>
    <w:p w:rsidR="00EE7BFC" w:rsidRDefault="00EE7BFC" w:rsidP="005D1C4A">
      <w:pPr>
        <w:widowControl w:val="0"/>
        <w:jc w:val="both"/>
        <w:rPr>
          <w:sz w:val="28"/>
          <w:szCs w:val="28"/>
        </w:rPr>
      </w:pPr>
      <w:r>
        <w:rPr>
          <w:sz w:val="28"/>
          <w:szCs w:val="28"/>
        </w:rPr>
        <w:t>Дебет</w:t>
      </w:r>
      <w:r>
        <w:rPr>
          <w:sz w:val="28"/>
          <w:szCs w:val="28"/>
        </w:rPr>
        <w:tab/>
        <w:t>_________Кредит</w:t>
      </w:r>
      <w:r>
        <w:rPr>
          <w:sz w:val="28"/>
          <w:szCs w:val="28"/>
        </w:rPr>
        <w:tab/>
        <w:t>_________</w:t>
      </w:r>
    </w:p>
    <w:p w:rsidR="00EE7BFC" w:rsidRDefault="00EE7BFC" w:rsidP="005D1C4A">
      <w:pPr>
        <w:widowControl w:val="0"/>
        <w:jc w:val="both"/>
        <w:rPr>
          <w:sz w:val="28"/>
          <w:szCs w:val="28"/>
        </w:rPr>
      </w:pPr>
      <w:r>
        <w:rPr>
          <w:sz w:val="28"/>
          <w:szCs w:val="28"/>
        </w:rPr>
        <w:t>Документ (-ы): ______________________________________________________</w:t>
      </w:r>
    </w:p>
    <w:p w:rsidR="00EE7BFC" w:rsidRDefault="00EE7BFC" w:rsidP="005D1C4A">
      <w:pPr>
        <w:widowControl w:val="0"/>
        <w:jc w:val="both"/>
        <w:rPr>
          <w:sz w:val="28"/>
          <w:szCs w:val="28"/>
        </w:rPr>
      </w:pPr>
      <w:r>
        <w:rPr>
          <w:sz w:val="28"/>
          <w:szCs w:val="28"/>
        </w:rPr>
        <w:t xml:space="preserve">2.3. (1 балл) Признаны расходы на доставку оборудования, не требующего монтажа, до склада организации силами транспортной компании: </w:t>
      </w:r>
    </w:p>
    <w:p w:rsidR="00EE7BFC" w:rsidRDefault="00EE7BFC" w:rsidP="005D1C4A">
      <w:pPr>
        <w:widowControl w:val="0"/>
        <w:jc w:val="both"/>
        <w:rPr>
          <w:sz w:val="28"/>
          <w:szCs w:val="28"/>
        </w:rPr>
      </w:pPr>
      <w:r>
        <w:rPr>
          <w:sz w:val="28"/>
          <w:szCs w:val="28"/>
        </w:rPr>
        <w:t>Дебет</w:t>
      </w:r>
      <w:r>
        <w:rPr>
          <w:sz w:val="28"/>
          <w:szCs w:val="28"/>
        </w:rPr>
        <w:tab/>
        <w:t>_________Кредит</w:t>
      </w:r>
      <w:r>
        <w:rPr>
          <w:sz w:val="28"/>
          <w:szCs w:val="28"/>
        </w:rPr>
        <w:tab/>
        <w:t>_________</w:t>
      </w:r>
    </w:p>
    <w:p w:rsidR="00EE7BFC" w:rsidRDefault="00EE7BFC" w:rsidP="005D1C4A">
      <w:pPr>
        <w:widowControl w:val="0"/>
        <w:jc w:val="both"/>
        <w:rPr>
          <w:sz w:val="28"/>
          <w:szCs w:val="28"/>
        </w:rPr>
      </w:pPr>
      <w:r>
        <w:rPr>
          <w:sz w:val="28"/>
          <w:szCs w:val="28"/>
        </w:rPr>
        <w:t>Документ (-ы): ______________________________________________________</w:t>
      </w:r>
    </w:p>
    <w:p w:rsidR="00EE7BFC" w:rsidRDefault="00EE7BFC" w:rsidP="005D1C4A">
      <w:pPr>
        <w:widowControl w:val="0"/>
        <w:jc w:val="both"/>
        <w:rPr>
          <w:sz w:val="28"/>
          <w:szCs w:val="28"/>
        </w:rPr>
      </w:pPr>
      <w:r>
        <w:rPr>
          <w:sz w:val="28"/>
          <w:szCs w:val="28"/>
        </w:rPr>
        <w:t xml:space="preserve">2.4. (1 балл) Внесены на расчетный счет организации учредителями денежные средства в качестве вклада в уставный капитал: </w:t>
      </w:r>
    </w:p>
    <w:p w:rsidR="00EE7BFC" w:rsidRDefault="00EE7BFC" w:rsidP="005D1C4A">
      <w:pPr>
        <w:widowControl w:val="0"/>
        <w:jc w:val="both"/>
        <w:rPr>
          <w:sz w:val="28"/>
          <w:szCs w:val="28"/>
        </w:rPr>
      </w:pPr>
      <w:r>
        <w:rPr>
          <w:sz w:val="28"/>
          <w:szCs w:val="28"/>
        </w:rPr>
        <w:t>Дебет</w:t>
      </w:r>
      <w:r>
        <w:rPr>
          <w:sz w:val="28"/>
          <w:szCs w:val="28"/>
        </w:rPr>
        <w:tab/>
        <w:t>_________Кредит</w:t>
      </w:r>
      <w:r>
        <w:rPr>
          <w:sz w:val="28"/>
          <w:szCs w:val="28"/>
        </w:rPr>
        <w:tab/>
        <w:t>_________</w:t>
      </w:r>
    </w:p>
    <w:p w:rsidR="00EE7BFC" w:rsidRDefault="00EE7BFC" w:rsidP="005D1C4A">
      <w:pPr>
        <w:widowControl w:val="0"/>
        <w:jc w:val="both"/>
        <w:rPr>
          <w:sz w:val="28"/>
          <w:szCs w:val="28"/>
        </w:rPr>
      </w:pPr>
      <w:r>
        <w:rPr>
          <w:sz w:val="28"/>
          <w:szCs w:val="28"/>
        </w:rPr>
        <w:t>Документ (-ы): ______________________________________________________</w:t>
      </w:r>
    </w:p>
    <w:p w:rsidR="00EE7BFC" w:rsidRDefault="00EE7BFC" w:rsidP="005D1C4A">
      <w:pPr>
        <w:widowControl w:val="0"/>
        <w:jc w:val="both"/>
        <w:rPr>
          <w:sz w:val="28"/>
          <w:szCs w:val="28"/>
        </w:rPr>
      </w:pPr>
      <w:r>
        <w:rPr>
          <w:sz w:val="28"/>
          <w:szCs w:val="28"/>
        </w:rPr>
        <w:t xml:space="preserve">2.5. (1 балл) Приобретенный нематериальный актив принят к учету в составе объектов нематериальных активов: </w:t>
      </w:r>
    </w:p>
    <w:p w:rsidR="00EE7BFC" w:rsidRDefault="00EE7BFC" w:rsidP="005D1C4A">
      <w:pPr>
        <w:widowControl w:val="0"/>
        <w:jc w:val="both"/>
        <w:rPr>
          <w:sz w:val="28"/>
          <w:szCs w:val="28"/>
        </w:rPr>
      </w:pPr>
      <w:r>
        <w:rPr>
          <w:sz w:val="28"/>
          <w:szCs w:val="28"/>
        </w:rPr>
        <w:t>Дебет</w:t>
      </w:r>
      <w:r>
        <w:rPr>
          <w:sz w:val="28"/>
          <w:szCs w:val="28"/>
        </w:rPr>
        <w:tab/>
        <w:t>_________Кредит</w:t>
      </w:r>
      <w:r>
        <w:rPr>
          <w:sz w:val="28"/>
          <w:szCs w:val="28"/>
        </w:rPr>
        <w:tab/>
        <w:t>_________</w:t>
      </w:r>
    </w:p>
    <w:p w:rsidR="00EE7BFC" w:rsidRDefault="00EE7BFC" w:rsidP="005D1C4A">
      <w:pPr>
        <w:widowControl w:val="0"/>
        <w:jc w:val="both"/>
        <w:rPr>
          <w:sz w:val="28"/>
          <w:szCs w:val="28"/>
        </w:rPr>
      </w:pPr>
      <w:r>
        <w:rPr>
          <w:sz w:val="28"/>
          <w:szCs w:val="28"/>
        </w:rPr>
        <w:t>Документ (-ы): ______________________________________________________</w:t>
      </w:r>
    </w:p>
    <w:p w:rsidR="00EE7BFC" w:rsidRDefault="00EE7BFC" w:rsidP="005D1C4A">
      <w:pPr>
        <w:widowControl w:val="0"/>
        <w:jc w:val="both"/>
        <w:rPr>
          <w:b/>
          <w:sz w:val="28"/>
          <w:szCs w:val="28"/>
        </w:rPr>
      </w:pPr>
      <w:r>
        <w:rPr>
          <w:b/>
          <w:sz w:val="28"/>
          <w:szCs w:val="28"/>
        </w:rPr>
        <w:t>3 вопрос (практико-ориентированные задания) (40 баллов)</w:t>
      </w:r>
    </w:p>
    <w:p w:rsidR="00EE7BFC" w:rsidRDefault="00EE7BFC" w:rsidP="005D1C4A">
      <w:pPr>
        <w:widowControl w:val="0"/>
        <w:jc w:val="both"/>
        <w:rPr>
          <w:b/>
          <w:sz w:val="28"/>
          <w:szCs w:val="28"/>
        </w:rPr>
      </w:pPr>
      <w:r>
        <w:rPr>
          <w:b/>
          <w:sz w:val="28"/>
          <w:szCs w:val="28"/>
        </w:rPr>
        <w:t>Задание 3.1 (20 баллов)</w:t>
      </w:r>
    </w:p>
    <w:p w:rsidR="00EE7BFC" w:rsidRDefault="00EE7BFC" w:rsidP="005D1C4A">
      <w:pPr>
        <w:widowControl w:val="0"/>
        <w:jc w:val="both"/>
        <w:rPr>
          <w:sz w:val="28"/>
          <w:szCs w:val="28"/>
        </w:rPr>
      </w:pPr>
      <w:r>
        <w:rPr>
          <w:sz w:val="28"/>
          <w:szCs w:val="28"/>
        </w:rPr>
        <w:t>АО «Ганг» (поставщик) и ООО «Замбези» (покупатель) в мае текущего года заключили договор поставки. В соответствии с договором поставщик 15 мая текущего года отгрузил покупателю партию товара стоимостью 600 000 руб. плюс НДС. Себестоимость отгруженной партии товаров составила 300 000 руб.</w:t>
      </w:r>
    </w:p>
    <w:p w:rsidR="00EE7BFC" w:rsidRDefault="00EE7BFC" w:rsidP="005D1C4A">
      <w:pPr>
        <w:widowControl w:val="0"/>
        <w:jc w:val="both"/>
        <w:rPr>
          <w:sz w:val="28"/>
          <w:szCs w:val="28"/>
        </w:rPr>
      </w:pPr>
      <w:r>
        <w:rPr>
          <w:sz w:val="28"/>
          <w:szCs w:val="28"/>
        </w:rPr>
        <w:t>ООО «Замбези» оплатило указанные товары 06 июня текущего года в безналичном порядке. По условиям договора поставки право собственности на товары переходит от поставщика к покупателю после полной оплаты.</w:t>
      </w:r>
    </w:p>
    <w:p w:rsidR="00EE7BFC" w:rsidRDefault="00EE7BFC" w:rsidP="005D1C4A">
      <w:pPr>
        <w:widowControl w:val="0"/>
        <w:jc w:val="both"/>
        <w:rPr>
          <w:sz w:val="28"/>
          <w:szCs w:val="28"/>
        </w:rPr>
      </w:pPr>
      <w:r>
        <w:rPr>
          <w:sz w:val="28"/>
          <w:szCs w:val="28"/>
        </w:rPr>
        <w:t>Основным видом деятельности АО «Ганг» является оптовая торговля, ООО «Замбези» - оказание услуг. ООО «Замбези» планирует использовать закупленную партию товаров для оказания услуг в качестве запасных деталей.</w:t>
      </w:r>
    </w:p>
    <w:p w:rsidR="00EE7BFC" w:rsidRDefault="00EE7BFC" w:rsidP="005D1C4A">
      <w:pPr>
        <w:widowControl w:val="0"/>
        <w:jc w:val="both"/>
        <w:rPr>
          <w:sz w:val="28"/>
          <w:szCs w:val="28"/>
        </w:rPr>
      </w:pPr>
      <w:r>
        <w:rPr>
          <w:sz w:val="28"/>
          <w:szCs w:val="28"/>
        </w:rPr>
        <w:t>На основе данных для выполнения задачи сформулируйте и отразите на счетах бухгалтерского учета факты хозяйственной жизни у АО «Ганг» и ООО «Замбези» с указанием первичной учетной документации, рассчитайте и отразите финансовый результат.</w:t>
      </w:r>
    </w:p>
    <w:p w:rsidR="00EE7BFC" w:rsidRDefault="00EE7BFC" w:rsidP="005D1C4A">
      <w:pPr>
        <w:widowControl w:val="0"/>
        <w:jc w:val="both"/>
        <w:rPr>
          <w:b/>
          <w:sz w:val="28"/>
          <w:szCs w:val="28"/>
        </w:rPr>
      </w:pPr>
      <w:r>
        <w:rPr>
          <w:b/>
          <w:sz w:val="28"/>
          <w:szCs w:val="28"/>
        </w:rPr>
        <w:t xml:space="preserve">Задание 3.2 (10 баллов) </w:t>
      </w:r>
    </w:p>
    <w:p w:rsidR="00EE7BFC" w:rsidRDefault="00EE7BFC" w:rsidP="005D1C4A">
      <w:pPr>
        <w:widowControl w:val="0"/>
        <w:jc w:val="both"/>
        <w:rPr>
          <w:sz w:val="28"/>
          <w:szCs w:val="28"/>
        </w:rPr>
      </w:pPr>
      <w:r>
        <w:rPr>
          <w:sz w:val="28"/>
          <w:szCs w:val="28"/>
        </w:rPr>
        <w:t>Руководством ООО «Нева» принято решение о выводе из эксплуатации технологической линии. Ее демонтаж осуществляется подрядным способом, за что подрядчику ООО «КЛС» было уплачено 240 000,00 руб., в том числе НДС. Акт выполненных работ подписан 20 мая текущего года.</w:t>
      </w:r>
    </w:p>
    <w:p w:rsidR="00EE7BFC" w:rsidRDefault="00EE7BFC" w:rsidP="005D1C4A">
      <w:pPr>
        <w:widowControl w:val="0"/>
        <w:jc w:val="both"/>
        <w:rPr>
          <w:sz w:val="28"/>
          <w:szCs w:val="28"/>
        </w:rPr>
      </w:pPr>
      <w:r>
        <w:rPr>
          <w:sz w:val="28"/>
          <w:szCs w:val="28"/>
        </w:rPr>
        <w:t xml:space="preserve">Первоначальная стоимость технологической линии – 3 500 000,00 руб., сумма начисленной амортизации (включая месяц выбытия) – 2 000 000,00 руб. В результате демонтажа получены материалы, рыночная стоимость которых </w:t>
      </w:r>
      <w:r>
        <w:rPr>
          <w:sz w:val="28"/>
          <w:szCs w:val="28"/>
        </w:rPr>
        <w:lastRenderedPageBreak/>
        <w:t>определена в сумме 300 000,00 руб.</w:t>
      </w:r>
    </w:p>
    <w:p w:rsidR="00EE7BFC" w:rsidRDefault="00EE7BFC" w:rsidP="005D1C4A">
      <w:pPr>
        <w:widowControl w:val="0"/>
        <w:jc w:val="both"/>
        <w:rPr>
          <w:sz w:val="28"/>
          <w:szCs w:val="28"/>
        </w:rPr>
      </w:pPr>
      <w:r>
        <w:rPr>
          <w:sz w:val="28"/>
          <w:szCs w:val="28"/>
        </w:rPr>
        <w:t>В июне текущего года 20 % полученных в результате демонтажа материалов было израсходовано для текущего планового ремонта основных средств.</w:t>
      </w:r>
    </w:p>
    <w:p w:rsidR="00EE7BFC" w:rsidRDefault="00EE7BFC" w:rsidP="005D1C4A">
      <w:pPr>
        <w:widowControl w:val="0"/>
        <w:jc w:val="both"/>
        <w:rPr>
          <w:sz w:val="28"/>
          <w:szCs w:val="28"/>
        </w:rPr>
      </w:pPr>
      <w:r>
        <w:rPr>
          <w:sz w:val="28"/>
          <w:szCs w:val="28"/>
        </w:rPr>
        <w:t>На основе данных для выполнения задачи сформулируйте и отразите на счетах бухгалтерского учета факты хозяйственной жизни ООО «Нева» с указанием первичной учетной документации.</w:t>
      </w:r>
    </w:p>
    <w:p w:rsidR="00EE7BFC" w:rsidRDefault="00EE7BFC" w:rsidP="005D1C4A">
      <w:pPr>
        <w:widowControl w:val="0"/>
        <w:jc w:val="both"/>
        <w:rPr>
          <w:b/>
          <w:sz w:val="28"/>
          <w:szCs w:val="28"/>
        </w:rPr>
      </w:pPr>
      <w:r>
        <w:rPr>
          <w:b/>
          <w:sz w:val="28"/>
          <w:szCs w:val="28"/>
        </w:rPr>
        <w:t xml:space="preserve">Задание 3.3 (10 баллов) </w:t>
      </w:r>
    </w:p>
    <w:p w:rsidR="00EE7BFC" w:rsidRDefault="00EE7BFC" w:rsidP="005D1C4A">
      <w:pPr>
        <w:widowControl w:val="0"/>
        <w:jc w:val="both"/>
        <w:rPr>
          <w:sz w:val="28"/>
          <w:szCs w:val="28"/>
        </w:rPr>
      </w:pPr>
      <w:r>
        <w:rPr>
          <w:sz w:val="28"/>
          <w:szCs w:val="28"/>
        </w:rPr>
        <w:t>Для приобретения пакета акций АО «Ладога», не являющееся профессиональным участником рынка ценных бумаг, 10 мая текущего года перечислило брокерской компании ООО «Посредник» 400 000 руб.</w:t>
      </w:r>
    </w:p>
    <w:p w:rsidR="00EE7BFC" w:rsidRDefault="00EE7BFC" w:rsidP="005D1C4A">
      <w:pPr>
        <w:widowControl w:val="0"/>
        <w:jc w:val="both"/>
        <w:rPr>
          <w:sz w:val="28"/>
          <w:szCs w:val="28"/>
        </w:rPr>
      </w:pPr>
      <w:r>
        <w:rPr>
          <w:sz w:val="28"/>
          <w:szCs w:val="28"/>
        </w:rPr>
        <w:t xml:space="preserve">18 мая текущего года было приобретено 200 акций ПАО «Банк ВТБ», обращающихся на рынке ценных бумаг, по 1 100 руб. за акцию. Вместе с этим за оказанные услуги по покупке акций ООО «Посредник» было перечислено с расчетного счета комиссионное вознаграждение в сумме 22 000 руб. Номинальная стоимость акций составила 1 000 руб. за акцию. </w:t>
      </w:r>
    </w:p>
    <w:p w:rsidR="00EE7BFC" w:rsidRDefault="00EE7BFC" w:rsidP="005D1C4A">
      <w:pPr>
        <w:widowControl w:val="0"/>
        <w:jc w:val="both"/>
        <w:rPr>
          <w:sz w:val="28"/>
          <w:szCs w:val="28"/>
        </w:rPr>
      </w:pPr>
      <w:r>
        <w:rPr>
          <w:sz w:val="28"/>
          <w:szCs w:val="28"/>
        </w:rPr>
        <w:t>Стоимость услуг реестродержателя, оплаченная АО «Ладога», по перерегистрации ценных бумаг составила 2 000,00 руб., НДС не облагается.</w:t>
      </w:r>
    </w:p>
    <w:p w:rsidR="00EE7BFC" w:rsidRDefault="00EE7BFC" w:rsidP="005D1C4A">
      <w:pPr>
        <w:widowControl w:val="0"/>
        <w:jc w:val="both"/>
        <w:rPr>
          <w:sz w:val="28"/>
          <w:szCs w:val="28"/>
        </w:rPr>
      </w:pPr>
      <w:r>
        <w:rPr>
          <w:sz w:val="28"/>
          <w:szCs w:val="28"/>
        </w:rPr>
        <w:t>В соответствии с учетной политикой АО «Ладога» оценку финансовых вложений необходимо корректировать на конец каждого квартала. Текущая рыночная стоимость 1 акции составила: 1 200 руб. – на конец 2 квартала текущего года.</w:t>
      </w:r>
    </w:p>
    <w:p w:rsidR="00EE7BFC" w:rsidRDefault="00EE7BFC" w:rsidP="005D1C4A">
      <w:pPr>
        <w:widowControl w:val="0"/>
        <w:jc w:val="both"/>
        <w:rPr>
          <w:sz w:val="28"/>
          <w:szCs w:val="28"/>
        </w:rPr>
      </w:pPr>
      <w:r>
        <w:rPr>
          <w:sz w:val="28"/>
          <w:szCs w:val="28"/>
        </w:rPr>
        <w:t>На основе данных для выполнения задачи сформулируйте и отразите на счетах бухгалтерского учета факты хозяйственной жизни у АО «Ладога» с указанием первичной учетной документации.</w:t>
      </w:r>
    </w:p>
    <w:p w:rsidR="00EE7BFC" w:rsidRDefault="00EE7BFC" w:rsidP="005D1C4A">
      <w:pPr>
        <w:widowControl w:val="0"/>
        <w:ind w:firstLine="709"/>
        <w:jc w:val="center"/>
        <w:rPr>
          <w:b/>
          <w:sz w:val="28"/>
          <w:szCs w:val="28"/>
        </w:rPr>
      </w:pPr>
    </w:p>
    <w:p w:rsidR="00EE7BFC" w:rsidRDefault="00EE7BFC" w:rsidP="005D1C4A">
      <w:pPr>
        <w:widowControl w:val="0"/>
        <w:ind w:firstLine="709"/>
        <w:jc w:val="center"/>
        <w:rPr>
          <w:b/>
          <w:sz w:val="28"/>
          <w:szCs w:val="28"/>
        </w:rPr>
      </w:pPr>
      <w:r>
        <w:rPr>
          <w:b/>
          <w:sz w:val="28"/>
          <w:szCs w:val="28"/>
        </w:rPr>
        <w:t>БИЛЕТ № 2</w:t>
      </w:r>
    </w:p>
    <w:p w:rsidR="00EE7BFC" w:rsidRDefault="00EE7BFC" w:rsidP="005D1C4A">
      <w:pPr>
        <w:widowControl w:val="0"/>
        <w:ind w:firstLine="709"/>
        <w:jc w:val="center"/>
        <w:rPr>
          <w:b/>
          <w:sz w:val="28"/>
          <w:szCs w:val="28"/>
        </w:rPr>
      </w:pPr>
    </w:p>
    <w:p w:rsidR="00EE7BFC" w:rsidRDefault="00EE7BFC" w:rsidP="005D1C4A">
      <w:pPr>
        <w:widowControl w:val="0"/>
        <w:jc w:val="both"/>
        <w:rPr>
          <w:b/>
          <w:sz w:val="28"/>
          <w:szCs w:val="28"/>
        </w:rPr>
      </w:pPr>
      <w:r>
        <w:rPr>
          <w:b/>
          <w:sz w:val="28"/>
          <w:szCs w:val="28"/>
        </w:rPr>
        <w:t>1 вопрос (15 баллов):</w:t>
      </w:r>
    </w:p>
    <w:p w:rsidR="00EE7BFC" w:rsidRDefault="00EE7BFC" w:rsidP="005D1C4A">
      <w:pPr>
        <w:widowControl w:val="0"/>
        <w:jc w:val="both"/>
        <w:rPr>
          <w:sz w:val="28"/>
          <w:szCs w:val="28"/>
        </w:rPr>
      </w:pPr>
      <w:r>
        <w:rPr>
          <w:sz w:val="28"/>
          <w:szCs w:val="28"/>
        </w:rPr>
        <w:t xml:space="preserve">Учет инвестиционной недвижимости и раскрытие информации о ней в бухгалтерской (финансовой) отчетности </w:t>
      </w:r>
      <w:r>
        <w:rPr>
          <w:b/>
          <w:sz w:val="28"/>
          <w:szCs w:val="28"/>
        </w:rPr>
        <w:t>(15 баллов)</w:t>
      </w:r>
      <w:r>
        <w:rPr>
          <w:sz w:val="28"/>
          <w:szCs w:val="28"/>
        </w:rPr>
        <w:t>.</w:t>
      </w:r>
    </w:p>
    <w:p w:rsidR="00EE7BFC" w:rsidRDefault="00EE7BFC" w:rsidP="005D1C4A">
      <w:pPr>
        <w:widowControl w:val="0"/>
        <w:jc w:val="both"/>
        <w:rPr>
          <w:b/>
          <w:sz w:val="28"/>
          <w:szCs w:val="28"/>
        </w:rPr>
      </w:pPr>
      <w:r>
        <w:rPr>
          <w:b/>
          <w:sz w:val="28"/>
          <w:szCs w:val="28"/>
        </w:rPr>
        <w:t xml:space="preserve">2 вопрос. Впишите двузначные номера корреспондирующих счетов без указания </w:t>
      </w:r>
      <w:proofErr w:type="spellStart"/>
      <w:r>
        <w:rPr>
          <w:b/>
          <w:sz w:val="28"/>
          <w:szCs w:val="28"/>
        </w:rPr>
        <w:t>субсчетов</w:t>
      </w:r>
      <w:proofErr w:type="spellEnd"/>
      <w:r>
        <w:rPr>
          <w:b/>
          <w:sz w:val="28"/>
          <w:szCs w:val="28"/>
        </w:rPr>
        <w:t xml:space="preserve"> и укажите первичную учетную документацию (5 баллов):</w:t>
      </w:r>
    </w:p>
    <w:p w:rsidR="00EE7BFC" w:rsidRDefault="00EE7BFC" w:rsidP="005D1C4A">
      <w:pPr>
        <w:widowControl w:val="0"/>
        <w:jc w:val="both"/>
        <w:rPr>
          <w:sz w:val="28"/>
          <w:szCs w:val="28"/>
        </w:rPr>
      </w:pPr>
      <w:r>
        <w:rPr>
          <w:sz w:val="28"/>
          <w:szCs w:val="28"/>
        </w:rPr>
        <w:t xml:space="preserve">2.1. (1 балл) Перечислены денежные средства с расчетного счета для открытия аккредитива: </w:t>
      </w:r>
    </w:p>
    <w:p w:rsidR="00EE7BFC" w:rsidRDefault="00EE7BFC" w:rsidP="005D1C4A">
      <w:pPr>
        <w:widowControl w:val="0"/>
        <w:jc w:val="both"/>
        <w:rPr>
          <w:sz w:val="28"/>
          <w:szCs w:val="28"/>
        </w:rPr>
      </w:pPr>
      <w:r>
        <w:rPr>
          <w:sz w:val="28"/>
          <w:szCs w:val="28"/>
        </w:rPr>
        <w:t>Дебет</w:t>
      </w:r>
      <w:r>
        <w:rPr>
          <w:sz w:val="28"/>
          <w:szCs w:val="28"/>
        </w:rPr>
        <w:tab/>
        <w:t>_________Кредит</w:t>
      </w:r>
      <w:r>
        <w:rPr>
          <w:sz w:val="28"/>
          <w:szCs w:val="28"/>
        </w:rPr>
        <w:tab/>
        <w:t>_________</w:t>
      </w:r>
    </w:p>
    <w:p w:rsidR="00EE7BFC" w:rsidRDefault="00EE7BFC" w:rsidP="005D1C4A">
      <w:pPr>
        <w:widowControl w:val="0"/>
        <w:jc w:val="both"/>
        <w:rPr>
          <w:sz w:val="28"/>
          <w:szCs w:val="28"/>
        </w:rPr>
      </w:pPr>
      <w:r>
        <w:rPr>
          <w:sz w:val="28"/>
          <w:szCs w:val="28"/>
        </w:rPr>
        <w:t>Документ (-ы): ______________________________________________________</w:t>
      </w:r>
    </w:p>
    <w:p w:rsidR="00EE7BFC" w:rsidRDefault="00EE7BFC" w:rsidP="005D1C4A">
      <w:pPr>
        <w:widowControl w:val="0"/>
        <w:jc w:val="both"/>
        <w:rPr>
          <w:sz w:val="28"/>
          <w:szCs w:val="28"/>
        </w:rPr>
      </w:pPr>
      <w:r>
        <w:rPr>
          <w:sz w:val="28"/>
          <w:szCs w:val="28"/>
        </w:rPr>
        <w:t xml:space="preserve">2.2. (1 балл) Поступило безвозмездно от учредителя исключительное право на программный продукт: </w:t>
      </w:r>
    </w:p>
    <w:p w:rsidR="00EE7BFC" w:rsidRDefault="00EE7BFC" w:rsidP="005D1C4A">
      <w:pPr>
        <w:widowControl w:val="0"/>
        <w:jc w:val="both"/>
        <w:rPr>
          <w:sz w:val="28"/>
          <w:szCs w:val="28"/>
        </w:rPr>
      </w:pPr>
      <w:r>
        <w:rPr>
          <w:sz w:val="28"/>
          <w:szCs w:val="28"/>
        </w:rPr>
        <w:t>Дебет</w:t>
      </w:r>
      <w:r>
        <w:rPr>
          <w:sz w:val="28"/>
          <w:szCs w:val="28"/>
        </w:rPr>
        <w:tab/>
        <w:t>_________Кредит</w:t>
      </w:r>
      <w:r>
        <w:rPr>
          <w:sz w:val="28"/>
          <w:szCs w:val="28"/>
        </w:rPr>
        <w:tab/>
        <w:t>_________</w:t>
      </w:r>
    </w:p>
    <w:p w:rsidR="00EE7BFC" w:rsidRDefault="00EE7BFC" w:rsidP="005D1C4A">
      <w:pPr>
        <w:widowControl w:val="0"/>
        <w:jc w:val="both"/>
        <w:rPr>
          <w:sz w:val="28"/>
          <w:szCs w:val="28"/>
        </w:rPr>
      </w:pPr>
      <w:r>
        <w:rPr>
          <w:sz w:val="28"/>
          <w:szCs w:val="28"/>
        </w:rPr>
        <w:t>Документ (-ы): ______________________________________________________</w:t>
      </w:r>
    </w:p>
    <w:p w:rsidR="00EE7BFC" w:rsidRDefault="00EE7BFC" w:rsidP="005D1C4A">
      <w:pPr>
        <w:widowControl w:val="0"/>
        <w:jc w:val="both"/>
        <w:rPr>
          <w:sz w:val="28"/>
          <w:szCs w:val="28"/>
        </w:rPr>
      </w:pPr>
      <w:r>
        <w:rPr>
          <w:sz w:val="28"/>
          <w:szCs w:val="28"/>
        </w:rPr>
        <w:t xml:space="preserve">2.3. (1 балл) Начислены проценты по депозитному вкладу у организации-вкладчика по формуле простых процентов: </w:t>
      </w:r>
    </w:p>
    <w:p w:rsidR="00EE7BFC" w:rsidRDefault="00EE7BFC" w:rsidP="005D1C4A">
      <w:pPr>
        <w:widowControl w:val="0"/>
        <w:jc w:val="both"/>
        <w:rPr>
          <w:sz w:val="28"/>
          <w:szCs w:val="28"/>
        </w:rPr>
      </w:pPr>
      <w:r>
        <w:rPr>
          <w:sz w:val="28"/>
          <w:szCs w:val="28"/>
        </w:rPr>
        <w:lastRenderedPageBreak/>
        <w:t>Дебет</w:t>
      </w:r>
      <w:r>
        <w:rPr>
          <w:sz w:val="28"/>
          <w:szCs w:val="28"/>
        </w:rPr>
        <w:tab/>
        <w:t>_________Кредит</w:t>
      </w:r>
      <w:r>
        <w:rPr>
          <w:sz w:val="28"/>
          <w:szCs w:val="28"/>
        </w:rPr>
        <w:tab/>
        <w:t>_________</w:t>
      </w:r>
    </w:p>
    <w:p w:rsidR="00EE7BFC" w:rsidRDefault="00EE7BFC" w:rsidP="005D1C4A">
      <w:pPr>
        <w:widowControl w:val="0"/>
        <w:jc w:val="both"/>
        <w:rPr>
          <w:sz w:val="28"/>
          <w:szCs w:val="28"/>
        </w:rPr>
      </w:pPr>
      <w:r>
        <w:rPr>
          <w:sz w:val="28"/>
          <w:szCs w:val="28"/>
        </w:rPr>
        <w:t>Документ (-ы): ______________________________________________________</w:t>
      </w:r>
    </w:p>
    <w:p w:rsidR="00EE7BFC" w:rsidRDefault="00EE7BFC" w:rsidP="005D1C4A">
      <w:pPr>
        <w:widowControl w:val="0"/>
        <w:jc w:val="both"/>
        <w:rPr>
          <w:sz w:val="28"/>
          <w:szCs w:val="28"/>
        </w:rPr>
      </w:pPr>
      <w:r>
        <w:rPr>
          <w:sz w:val="28"/>
          <w:szCs w:val="28"/>
        </w:rPr>
        <w:t xml:space="preserve">2.4. (1 балл) </w:t>
      </w:r>
      <w:proofErr w:type="gramStart"/>
      <w:r>
        <w:rPr>
          <w:sz w:val="28"/>
          <w:szCs w:val="28"/>
        </w:rPr>
        <w:t>В</w:t>
      </w:r>
      <w:proofErr w:type="gramEnd"/>
      <w:r>
        <w:rPr>
          <w:sz w:val="28"/>
          <w:szCs w:val="28"/>
        </w:rPr>
        <w:t xml:space="preserve"> качестве вклада в уставный капитал получены материалы (учетная политика с 15 и 16) (у принимающей стороны): </w:t>
      </w:r>
    </w:p>
    <w:p w:rsidR="00EE7BFC" w:rsidRDefault="00EE7BFC" w:rsidP="005D1C4A">
      <w:pPr>
        <w:widowControl w:val="0"/>
        <w:jc w:val="both"/>
        <w:rPr>
          <w:sz w:val="28"/>
          <w:szCs w:val="28"/>
        </w:rPr>
      </w:pPr>
      <w:r>
        <w:rPr>
          <w:sz w:val="28"/>
          <w:szCs w:val="28"/>
        </w:rPr>
        <w:t>Дебет</w:t>
      </w:r>
      <w:r>
        <w:rPr>
          <w:sz w:val="28"/>
          <w:szCs w:val="28"/>
        </w:rPr>
        <w:tab/>
        <w:t>_________Кредит</w:t>
      </w:r>
      <w:r>
        <w:rPr>
          <w:sz w:val="28"/>
          <w:szCs w:val="28"/>
        </w:rPr>
        <w:tab/>
        <w:t>_________</w:t>
      </w:r>
    </w:p>
    <w:p w:rsidR="00EE7BFC" w:rsidRDefault="00EE7BFC" w:rsidP="005D1C4A">
      <w:pPr>
        <w:widowControl w:val="0"/>
        <w:jc w:val="both"/>
        <w:rPr>
          <w:sz w:val="28"/>
          <w:szCs w:val="28"/>
        </w:rPr>
      </w:pPr>
      <w:r>
        <w:rPr>
          <w:sz w:val="28"/>
          <w:szCs w:val="28"/>
        </w:rPr>
        <w:t>Документ (-ы): ______________________________________________________</w:t>
      </w:r>
    </w:p>
    <w:p w:rsidR="00EE7BFC" w:rsidRDefault="00EE7BFC" w:rsidP="005D1C4A">
      <w:pPr>
        <w:widowControl w:val="0"/>
        <w:jc w:val="both"/>
        <w:rPr>
          <w:sz w:val="28"/>
          <w:szCs w:val="28"/>
        </w:rPr>
      </w:pPr>
      <w:r>
        <w:rPr>
          <w:sz w:val="28"/>
          <w:szCs w:val="28"/>
        </w:rPr>
        <w:t xml:space="preserve">2.5. (1 балл) Поступило от поставщика дорогостоящее оборудование, требующее монтажа: </w:t>
      </w:r>
    </w:p>
    <w:p w:rsidR="00EE7BFC" w:rsidRDefault="00EE7BFC" w:rsidP="005D1C4A">
      <w:pPr>
        <w:widowControl w:val="0"/>
        <w:jc w:val="both"/>
        <w:rPr>
          <w:sz w:val="28"/>
          <w:szCs w:val="28"/>
        </w:rPr>
      </w:pPr>
      <w:r>
        <w:rPr>
          <w:sz w:val="28"/>
          <w:szCs w:val="28"/>
        </w:rPr>
        <w:t>Дебет</w:t>
      </w:r>
      <w:r>
        <w:rPr>
          <w:sz w:val="28"/>
          <w:szCs w:val="28"/>
        </w:rPr>
        <w:tab/>
        <w:t>_________Кредит</w:t>
      </w:r>
      <w:r>
        <w:rPr>
          <w:sz w:val="28"/>
          <w:szCs w:val="28"/>
        </w:rPr>
        <w:tab/>
        <w:t>_________</w:t>
      </w:r>
    </w:p>
    <w:p w:rsidR="00EE7BFC" w:rsidRDefault="00EE7BFC" w:rsidP="005D1C4A">
      <w:pPr>
        <w:widowControl w:val="0"/>
        <w:jc w:val="both"/>
        <w:rPr>
          <w:sz w:val="28"/>
          <w:szCs w:val="28"/>
        </w:rPr>
      </w:pPr>
      <w:r>
        <w:rPr>
          <w:sz w:val="28"/>
          <w:szCs w:val="28"/>
        </w:rPr>
        <w:t>Документ (-ы): ______________________________________________________</w:t>
      </w:r>
    </w:p>
    <w:p w:rsidR="00EE7BFC" w:rsidRDefault="00EE7BFC" w:rsidP="005D1C4A">
      <w:pPr>
        <w:widowControl w:val="0"/>
        <w:jc w:val="both"/>
        <w:rPr>
          <w:b/>
          <w:sz w:val="28"/>
          <w:szCs w:val="28"/>
        </w:rPr>
      </w:pPr>
      <w:r>
        <w:rPr>
          <w:b/>
          <w:sz w:val="28"/>
          <w:szCs w:val="28"/>
        </w:rPr>
        <w:t>3 вопрос (практико-ориентированные задания) (40 баллов)</w:t>
      </w:r>
    </w:p>
    <w:p w:rsidR="00EE7BFC" w:rsidRDefault="00EE7BFC" w:rsidP="005D1C4A">
      <w:pPr>
        <w:widowControl w:val="0"/>
        <w:jc w:val="both"/>
        <w:rPr>
          <w:b/>
          <w:sz w:val="28"/>
          <w:szCs w:val="28"/>
        </w:rPr>
      </w:pPr>
      <w:r>
        <w:rPr>
          <w:b/>
          <w:sz w:val="28"/>
          <w:szCs w:val="28"/>
        </w:rPr>
        <w:t>Задание 3.1 (20 баллов)</w:t>
      </w:r>
    </w:p>
    <w:p w:rsidR="00EE7BFC" w:rsidRDefault="00EE7BFC" w:rsidP="005D1C4A">
      <w:pPr>
        <w:widowControl w:val="0"/>
        <w:jc w:val="both"/>
        <w:rPr>
          <w:sz w:val="28"/>
          <w:szCs w:val="28"/>
        </w:rPr>
      </w:pPr>
      <w:r>
        <w:rPr>
          <w:sz w:val="28"/>
          <w:szCs w:val="28"/>
        </w:rPr>
        <w:t xml:space="preserve">ООО «Нил» 01 октября текущего года получило кредит в банке на приобретение ценных бумаг в сумме 700 000,00 руб. сроком на 10 месяцев, по которому ежемесячно начисляются и уплачиваются проценты в размере 5 000,00 руб. </w:t>
      </w:r>
    </w:p>
    <w:p w:rsidR="00EE7BFC" w:rsidRDefault="00EE7BFC" w:rsidP="005D1C4A">
      <w:pPr>
        <w:widowControl w:val="0"/>
        <w:jc w:val="both"/>
        <w:rPr>
          <w:sz w:val="28"/>
          <w:szCs w:val="28"/>
        </w:rPr>
      </w:pPr>
      <w:r>
        <w:rPr>
          <w:sz w:val="28"/>
          <w:szCs w:val="28"/>
        </w:rPr>
        <w:t xml:space="preserve">15 октября текущего года ООО «Нил» перечислило с расчетного счета 300 000,00 руб. за 100 акций ПАО «Влтава», необращающихся на рынке ценных бумаг, и 800 000,00 руб. за 150 акций ПАО «Кама», обращающихся на рынке ценных бумаг. </w:t>
      </w:r>
    </w:p>
    <w:p w:rsidR="00EE7BFC" w:rsidRDefault="00EE7BFC" w:rsidP="005D1C4A">
      <w:pPr>
        <w:widowControl w:val="0"/>
        <w:jc w:val="both"/>
        <w:rPr>
          <w:sz w:val="28"/>
          <w:szCs w:val="28"/>
        </w:rPr>
      </w:pPr>
      <w:r>
        <w:rPr>
          <w:sz w:val="28"/>
          <w:szCs w:val="28"/>
        </w:rPr>
        <w:t>За оформление права собственности было заплачено реестродержателю 20 октября текущего года 5 000,00 руб. за акции ПАО «Влтава» и 10 000,00 руб. за акции ПАО «Кама». Услуги реестра НДС не облагаются.</w:t>
      </w:r>
    </w:p>
    <w:p w:rsidR="00EE7BFC" w:rsidRDefault="00EE7BFC" w:rsidP="005D1C4A">
      <w:pPr>
        <w:widowControl w:val="0"/>
        <w:jc w:val="both"/>
        <w:rPr>
          <w:sz w:val="28"/>
          <w:szCs w:val="28"/>
        </w:rPr>
      </w:pPr>
      <w:r>
        <w:rPr>
          <w:sz w:val="28"/>
          <w:szCs w:val="28"/>
        </w:rPr>
        <w:t xml:space="preserve">Право собственности на указанные ценные бумаги перешло к ООО «Нил» 27 октября текущего года. </w:t>
      </w:r>
    </w:p>
    <w:p w:rsidR="00EE7BFC" w:rsidRDefault="00EE7BFC" w:rsidP="005D1C4A">
      <w:pPr>
        <w:widowControl w:val="0"/>
        <w:jc w:val="both"/>
        <w:rPr>
          <w:sz w:val="28"/>
          <w:szCs w:val="28"/>
        </w:rPr>
      </w:pPr>
      <w:r>
        <w:rPr>
          <w:sz w:val="28"/>
          <w:szCs w:val="28"/>
        </w:rPr>
        <w:t>На конец отчетного года текущая рыночная стоимость одной акции ПАО «Кама», определяемая на основании публикуемых котировок, составила 7 000,00 руб. Текущая рыночная стоимость акций ПАО «Влтава» не определяется. Однако организацией на конец отчетного года выявлено их обесценение. Расчетная стоимость одной акции ПАО «Влтава» на конец отчетного года составила 1 700,00 руб.</w:t>
      </w:r>
    </w:p>
    <w:p w:rsidR="00EE7BFC" w:rsidRDefault="00EE7BFC" w:rsidP="005D1C4A">
      <w:pPr>
        <w:widowControl w:val="0"/>
        <w:jc w:val="both"/>
        <w:rPr>
          <w:sz w:val="28"/>
          <w:szCs w:val="28"/>
        </w:rPr>
      </w:pPr>
      <w:r>
        <w:rPr>
          <w:sz w:val="28"/>
          <w:szCs w:val="28"/>
        </w:rPr>
        <w:t>На основе данных для выполнения задачи сформулируйте и отразите на счетах бухгалтерского учета факты хозяйственной жизни организации ООО «НИЛ» с указанием первичной учетной документации.</w:t>
      </w:r>
    </w:p>
    <w:p w:rsidR="00EE7BFC" w:rsidRDefault="00EE7BFC" w:rsidP="005D1C4A">
      <w:pPr>
        <w:widowControl w:val="0"/>
        <w:jc w:val="both"/>
        <w:rPr>
          <w:b/>
          <w:sz w:val="28"/>
          <w:szCs w:val="28"/>
        </w:rPr>
      </w:pPr>
      <w:r>
        <w:rPr>
          <w:b/>
          <w:sz w:val="28"/>
          <w:szCs w:val="28"/>
        </w:rPr>
        <w:t xml:space="preserve">Задание 3.2 (10 баллов) </w:t>
      </w:r>
    </w:p>
    <w:p w:rsidR="00EE7BFC" w:rsidRDefault="00EE7BFC" w:rsidP="005D1C4A">
      <w:pPr>
        <w:widowControl w:val="0"/>
        <w:jc w:val="both"/>
        <w:rPr>
          <w:sz w:val="28"/>
          <w:szCs w:val="28"/>
        </w:rPr>
      </w:pPr>
      <w:r>
        <w:rPr>
          <w:sz w:val="28"/>
          <w:szCs w:val="28"/>
        </w:rPr>
        <w:t xml:space="preserve">С 1 декабря текущего года ООО «Лужайка» сдает в аренду АО «Солнышко» неиспользуемое производственное оборудование первоначальной стоимостью 3 000 тыс.руб. Сумма накопленной амортизации на момент передачи объекта по договору аренды – 1 100 тыс.руб. Справедливая стоимость предмета аренды - 1 796 471,03 руб. Срок аренды - 24 месяца. Арендная плата уплачивается в последний день каждого месяца в сумме 90 тыс. руб., плюс НДС. Ставка по возможному кредиту на сопоставимую сумму и срок - 20 % годовых (месячная </w:t>
      </w:r>
      <w:r>
        <w:rPr>
          <w:sz w:val="28"/>
          <w:szCs w:val="28"/>
        </w:rPr>
        <w:lastRenderedPageBreak/>
        <w:t>процентная ставка – 1,53 %). Договор аренды признается договором финансовой аренды. Деятельность по предоставлению имущества в аренду является для арендодателя основной. Использование оборудование после окончания срока аренды не предполагается.</w:t>
      </w:r>
    </w:p>
    <w:p w:rsidR="00EE7BFC" w:rsidRDefault="00EE7BFC" w:rsidP="005D1C4A">
      <w:pPr>
        <w:widowControl w:val="0"/>
        <w:jc w:val="both"/>
        <w:rPr>
          <w:sz w:val="28"/>
          <w:szCs w:val="28"/>
        </w:rPr>
      </w:pPr>
      <w:r>
        <w:rPr>
          <w:sz w:val="28"/>
          <w:szCs w:val="28"/>
        </w:rPr>
        <w:t>На основе данных для выполнения задачи сформулируйте и отразите на счетах бухгалтерского учета факты хозяйственной жизни ООО «Лужайка» с указанием первичной учетной документации. Укажите, по какой стоимости чистая стоимость инвестиции будет отражена в бухгалтерской отчетности за текущий год.</w:t>
      </w:r>
    </w:p>
    <w:p w:rsidR="00EE7BFC" w:rsidRDefault="00EE7BFC" w:rsidP="005D1C4A">
      <w:pPr>
        <w:widowControl w:val="0"/>
        <w:jc w:val="both"/>
        <w:rPr>
          <w:b/>
          <w:sz w:val="28"/>
          <w:szCs w:val="28"/>
        </w:rPr>
      </w:pPr>
      <w:r>
        <w:rPr>
          <w:b/>
          <w:sz w:val="28"/>
          <w:szCs w:val="28"/>
        </w:rPr>
        <w:t xml:space="preserve">Задание 3.3 (10 баллов) </w:t>
      </w:r>
    </w:p>
    <w:p w:rsidR="00EE7BFC" w:rsidRDefault="00EE7BFC" w:rsidP="005D1C4A">
      <w:pPr>
        <w:widowControl w:val="0"/>
        <w:jc w:val="both"/>
        <w:rPr>
          <w:sz w:val="28"/>
          <w:szCs w:val="28"/>
        </w:rPr>
      </w:pPr>
      <w:r>
        <w:rPr>
          <w:sz w:val="28"/>
          <w:szCs w:val="28"/>
        </w:rPr>
        <w:t>ООО «Нева» выполняет ремонтные работы. Фактическая себестоимость ремонтных работ за май текущего года составила 400 000 руб. Выручка от выполнения ремонтных работ в мае текущего года была признана на сумму 600 000 руб. плюс НДС по установленной ставке. Оплата выполненных работ была в полном объеме произведена в июне текущего года.</w:t>
      </w:r>
    </w:p>
    <w:p w:rsidR="00EE7BFC" w:rsidRDefault="00EE7BFC" w:rsidP="005D1C4A">
      <w:pPr>
        <w:widowControl w:val="0"/>
        <w:jc w:val="both"/>
        <w:rPr>
          <w:sz w:val="28"/>
          <w:szCs w:val="28"/>
        </w:rPr>
      </w:pPr>
      <w:r>
        <w:rPr>
          <w:sz w:val="28"/>
          <w:szCs w:val="28"/>
        </w:rPr>
        <w:t>На основе данных для выполнения задачи сформулируйте и отразите на счетах бухгалтерского учета факты хозяйственной жизни ООО «Нева» с указанием первичной учетной документации. Рассчитайте и отразите на счетах бухгалтерского учета финансовый результат за май текущего года.</w:t>
      </w:r>
    </w:p>
    <w:p w:rsidR="00EE7BFC" w:rsidRDefault="00EE7BFC" w:rsidP="005D1C4A">
      <w:pPr>
        <w:widowControl w:val="0"/>
        <w:jc w:val="both"/>
        <w:rPr>
          <w:sz w:val="28"/>
          <w:szCs w:val="28"/>
        </w:rPr>
      </w:pPr>
    </w:p>
    <w:p w:rsidR="00EE7BFC" w:rsidRDefault="00EE7BFC" w:rsidP="005D1C4A">
      <w:pPr>
        <w:pStyle w:val="1"/>
        <w:keepNext w:val="0"/>
        <w:keepLines w:val="0"/>
        <w:widowControl w:val="0"/>
        <w:spacing w:before="0"/>
        <w:ind w:firstLine="709"/>
        <w:jc w:val="both"/>
        <w:rPr>
          <w:rStyle w:val="FontStyle11"/>
          <w:b/>
          <w:color w:val="auto"/>
        </w:rPr>
      </w:pPr>
      <w:bookmarkStart w:id="29" w:name="_Toc149657221"/>
      <w:bookmarkEnd w:id="28"/>
      <w:r>
        <w:rPr>
          <w:rFonts w:ascii="Times New Roman" w:hAnsi="Times New Roman"/>
          <w:color w:val="auto"/>
        </w:rPr>
        <w:t>8. Перечень основной и дополнительной учебной литературы, необходимой для освоения дисциплины</w:t>
      </w:r>
      <w:bookmarkEnd w:id="29"/>
    </w:p>
    <w:p w:rsidR="005C22BC" w:rsidRPr="00794487" w:rsidRDefault="005C22BC" w:rsidP="005D1C4A">
      <w:pPr>
        <w:widowControl w:val="0"/>
        <w:suppressAutoHyphens w:val="0"/>
        <w:autoSpaceDE w:val="0"/>
        <w:autoSpaceDN w:val="0"/>
        <w:adjustRightInd w:val="0"/>
        <w:spacing w:line="360" w:lineRule="auto"/>
        <w:ind w:firstLine="709"/>
        <w:jc w:val="both"/>
        <w:rPr>
          <w:b/>
          <w:bCs/>
          <w:sz w:val="28"/>
          <w:szCs w:val="28"/>
          <w:lang w:eastAsia="en-US"/>
        </w:rPr>
      </w:pPr>
      <w:bookmarkStart w:id="30" w:name="_Hlk120996849"/>
      <w:r w:rsidRPr="00794487">
        <w:rPr>
          <w:b/>
          <w:bCs/>
          <w:sz w:val="28"/>
          <w:szCs w:val="28"/>
          <w:lang w:eastAsia="en-US"/>
        </w:rPr>
        <w:t>Нормативно-правовые акты</w:t>
      </w:r>
    </w:p>
    <w:p w:rsidR="005C22BC" w:rsidRPr="009B69FA" w:rsidRDefault="005C22BC" w:rsidP="005D1C4A">
      <w:pPr>
        <w:widowControl w:val="0"/>
        <w:numPr>
          <w:ilvl w:val="0"/>
          <w:numId w:val="25"/>
        </w:numPr>
        <w:tabs>
          <w:tab w:val="left" w:pos="1134"/>
        </w:tabs>
        <w:suppressAutoHyphens w:val="0"/>
        <w:autoSpaceDE w:val="0"/>
        <w:autoSpaceDN w:val="0"/>
        <w:adjustRightInd w:val="0"/>
        <w:spacing w:line="360" w:lineRule="auto"/>
        <w:ind w:left="0" w:firstLine="709"/>
        <w:contextualSpacing/>
        <w:jc w:val="both"/>
        <w:rPr>
          <w:rFonts w:eastAsia="Calibri"/>
          <w:sz w:val="28"/>
          <w:szCs w:val="28"/>
          <w:lang w:eastAsia="ru-RU"/>
        </w:rPr>
      </w:pPr>
      <w:r w:rsidRPr="009B69FA">
        <w:rPr>
          <w:rFonts w:eastAsia="Calibri"/>
          <w:sz w:val="28"/>
          <w:szCs w:val="28"/>
          <w:lang w:eastAsia="ru-RU"/>
        </w:rPr>
        <w:t>Гражданский кодекс Российской Федерации (ГК РФ) (часть перва</w:t>
      </w:r>
      <w:r>
        <w:rPr>
          <w:rFonts w:eastAsia="Calibri"/>
          <w:sz w:val="28"/>
          <w:szCs w:val="28"/>
          <w:lang w:eastAsia="ru-RU"/>
        </w:rPr>
        <w:t>я</w:t>
      </w:r>
      <w:r w:rsidRPr="009B69FA">
        <w:rPr>
          <w:rFonts w:eastAsia="Calibri"/>
          <w:sz w:val="28"/>
          <w:szCs w:val="28"/>
          <w:lang w:eastAsia="ru-RU"/>
        </w:rPr>
        <w:t>) от 30.11.1994 № 51-ФЗ (ред. от 25.02.2022)</w:t>
      </w:r>
    </w:p>
    <w:p w:rsidR="005C22BC" w:rsidRPr="009B69FA" w:rsidRDefault="005C22BC" w:rsidP="005D1C4A">
      <w:pPr>
        <w:widowControl w:val="0"/>
        <w:numPr>
          <w:ilvl w:val="0"/>
          <w:numId w:val="25"/>
        </w:numPr>
        <w:tabs>
          <w:tab w:val="left" w:pos="1134"/>
        </w:tabs>
        <w:suppressAutoHyphens w:val="0"/>
        <w:autoSpaceDE w:val="0"/>
        <w:autoSpaceDN w:val="0"/>
        <w:adjustRightInd w:val="0"/>
        <w:spacing w:line="360" w:lineRule="auto"/>
        <w:ind w:left="0" w:firstLine="709"/>
        <w:contextualSpacing/>
        <w:jc w:val="both"/>
        <w:rPr>
          <w:rFonts w:eastAsia="Calibri"/>
          <w:sz w:val="28"/>
          <w:szCs w:val="28"/>
          <w:lang w:eastAsia="ru-RU"/>
        </w:rPr>
      </w:pPr>
      <w:bookmarkStart w:id="31" w:name="_Hlk102820187"/>
      <w:r w:rsidRPr="009B69FA">
        <w:rPr>
          <w:rFonts w:eastAsia="Calibri"/>
          <w:sz w:val="28"/>
          <w:szCs w:val="28"/>
          <w:lang w:eastAsia="ru-RU"/>
        </w:rPr>
        <w:t>Гражданский кодекс Российской Федерации (ГК РФ) (часть вторая) от 26.01.1996 № 14-ФЗ (ред. от 01.07.2021</w:t>
      </w:r>
      <w:bookmarkEnd w:id="31"/>
      <w:r w:rsidRPr="009B69FA">
        <w:rPr>
          <w:rFonts w:eastAsia="Calibri"/>
          <w:sz w:val="28"/>
          <w:szCs w:val="28"/>
          <w:lang w:eastAsia="ru-RU"/>
        </w:rPr>
        <w:t>).</w:t>
      </w:r>
    </w:p>
    <w:p w:rsidR="005C22BC" w:rsidRPr="009B69FA" w:rsidRDefault="005C22BC" w:rsidP="005D1C4A">
      <w:pPr>
        <w:widowControl w:val="0"/>
        <w:numPr>
          <w:ilvl w:val="0"/>
          <w:numId w:val="25"/>
        </w:numPr>
        <w:tabs>
          <w:tab w:val="left" w:pos="1134"/>
        </w:tabs>
        <w:suppressAutoHyphens w:val="0"/>
        <w:autoSpaceDE w:val="0"/>
        <w:autoSpaceDN w:val="0"/>
        <w:adjustRightInd w:val="0"/>
        <w:spacing w:line="360" w:lineRule="auto"/>
        <w:ind w:left="0" w:firstLine="709"/>
        <w:contextualSpacing/>
        <w:jc w:val="both"/>
        <w:rPr>
          <w:rFonts w:eastAsia="Calibri"/>
          <w:sz w:val="28"/>
          <w:szCs w:val="28"/>
          <w:lang w:eastAsia="ru-RU"/>
        </w:rPr>
      </w:pPr>
      <w:r w:rsidRPr="009B69FA">
        <w:rPr>
          <w:rFonts w:eastAsia="Calibri"/>
          <w:sz w:val="28"/>
          <w:szCs w:val="28"/>
          <w:lang w:eastAsia="ru-RU"/>
        </w:rPr>
        <w:t xml:space="preserve">Налоговый кодекс Российской Федерации часть 1 (НК РФ ч.1) от 31.07.1998 № 146-ФЗ (ред. от </w:t>
      </w:r>
      <w:r>
        <w:rPr>
          <w:rFonts w:eastAsia="Calibri"/>
          <w:sz w:val="28"/>
          <w:szCs w:val="28"/>
          <w:lang w:eastAsia="ru-RU"/>
        </w:rPr>
        <w:t>21</w:t>
      </w:r>
      <w:r w:rsidRPr="009B69FA">
        <w:rPr>
          <w:rFonts w:eastAsia="Calibri"/>
          <w:sz w:val="28"/>
          <w:szCs w:val="28"/>
          <w:lang w:eastAsia="ru-RU"/>
        </w:rPr>
        <w:t>.</w:t>
      </w:r>
      <w:r>
        <w:rPr>
          <w:rFonts w:eastAsia="Calibri"/>
          <w:sz w:val="28"/>
          <w:szCs w:val="28"/>
          <w:lang w:eastAsia="ru-RU"/>
        </w:rPr>
        <w:t>11</w:t>
      </w:r>
      <w:r w:rsidRPr="009B69FA">
        <w:rPr>
          <w:rFonts w:eastAsia="Calibri"/>
          <w:sz w:val="28"/>
          <w:szCs w:val="28"/>
          <w:lang w:eastAsia="ru-RU"/>
        </w:rPr>
        <w:t>.2022).</w:t>
      </w:r>
    </w:p>
    <w:p w:rsidR="005C22BC" w:rsidRPr="009B69FA" w:rsidRDefault="005C22BC" w:rsidP="005D1C4A">
      <w:pPr>
        <w:widowControl w:val="0"/>
        <w:numPr>
          <w:ilvl w:val="0"/>
          <w:numId w:val="25"/>
        </w:numPr>
        <w:tabs>
          <w:tab w:val="left" w:pos="1134"/>
        </w:tabs>
        <w:suppressAutoHyphens w:val="0"/>
        <w:autoSpaceDE w:val="0"/>
        <w:autoSpaceDN w:val="0"/>
        <w:adjustRightInd w:val="0"/>
        <w:spacing w:line="360" w:lineRule="auto"/>
        <w:ind w:left="0" w:firstLine="709"/>
        <w:contextualSpacing/>
        <w:jc w:val="both"/>
        <w:rPr>
          <w:rFonts w:eastAsia="Calibri"/>
          <w:sz w:val="28"/>
          <w:szCs w:val="28"/>
          <w:lang w:eastAsia="ru-RU"/>
        </w:rPr>
      </w:pPr>
      <w:r w:rsidRPr="009B69FA">
        <w:rPr>
          <w:rFonts w:eastAsia="Calibri"/>
          <w:sz w:val="28"/>
          <w:szCs w:val="28"/>
          <w:lang w:eastAsia="ru-RU"/>
        </w:rPr>
        <w:t xml:space="preserve">Налоговый кодекс Российской Федерации часть 2 (НК РФ ч.2) от 05.08.2000 № 117-ФЗ (ред. от </w:t>
      </w:r>
      <w:r>
        <w:rPr>
          <w:rFonts w:eastAsia="Calibri"/>
          <w:sz w:val="28"/>
          <w:szCs w:val="28"/>
          <w:lang w:eastAsia="ru-RU"/>
        </w:rPr>
        <w:t>21</w:t>
      </w:r>
      <w:r w:rsidRPr="009B69FA">
        <w:rPr>
          <w:rFonts w:eastAsia="Calibri"/>
          <w:sz w:val="28"/>
          <w:szCs w:val="28"/>
          <w:lang w:eastAsia="ru-RU"/>
        </w:rPr>
        <w:t>.</w:t>
      </w:r>
      <w:r>
        <w:rPr>
          <w:rFonts w:eastAsia="Calibri"/>
          <w:sz w:val="28"/>
          <w:szCs w:val="28"/>
          <w:lang w:eastAsia="ru-RU"/>
        </w:rPr>
        <w:t>11</w:t>
      </w:r>
      <w:r w:rsidRPr="009B69FA">
        <w:rPr>
          <w:rFonts w:eastAsia="Calibri"/>
          <w:sz w:val="28"/>
          <w:szCs w:val="28"/>
          <w:lang w:eastAsia="ru-RU"/>
        </w:rPr>
        <w:t>.2022).</w:t>
      </w:r>
    </w:p>
    <w:p w:rsidR="005C22BC" w:rsidRPr="00B977B1" w:rsidRDefault="005C22BC" w:rsidP="005D1C4A">
      <w:pPr>
        <w:widowControl w:val="0"/>
        <w:numPr>
          <w:ilvl w:val="0"/>
          <w:numId w:val="25"/>
        </w:numPr>
        <w:tabs>
          <w:tab w:val="left" w:pos="1134"/>
        </w:tabs>
        <w:suppressAutoHyphens w:val="0"/>
        <w:autoSpaceDE w:val="0"/>
        <w:autoSpaceDN w:val="0"/>
        <w:adjustRightInd w:val="0"/>
        <w:spacing w:line="360" w:lineRule="auto"/>
        <w:ind w:left="0" w:firstLine="709"/>
        <w:contextualSpacing/>
        <w:jc w:val="both"/>
        <w:rPr>
          <w:rFonts w:eastAsia="Calibri"/>
          <w:sz w:val="28"/>
          <w:szCs w:val="28"/>
          <w:lang w:eastAsia="ru-RU"/>
        </w:rPr>
      </w:pPr>
      <w:r w:rsidRPr="00B977B1">
        <w:rPr>
          <w:rFonts w:eastAsia="Calibri"/>
          <w:sz w:val="28"/>
          <w:szCs w:val="28"/>
          <w:lang w:eastAsia="ru-RU"/>
        </w:rPr>
        <w:t>Трудовой кодекс Российской Федерации от 30.12.2001 N 197-ФЗ (ред. от 04.11.2022).</w:t>
      </w:r>
    </w:p>
    <w:p w:rsidR="005C22BC" w:rsidRPr="009B69FA" w:rsidRDefault="005C22BC" w:rsidP="005D1C4A">
      <w:pPr>
        <w:widowControl w:val="0"/>
        <w:numPr>
          <w:ilvl w:val="0"/>
          <w:numId w:val="25"/>
        </w:numPr>
        <w:tabs>
          <w:tab w:val="left" w:pos="1134"/>
        </w:tabs>
        <w:suppressAutoHyphens w:val="0"/>
        <w:autoSpaceDE w:val="0"/>
        <w:autoSpaceDN w:val="0"/>
        <w:adjustRightInd w:val="0"/>
        <w:spacing w:line="360" w:lineRule="auto"/>
        <w:ind w:left="0" w:firstLine="709"/>
        <w:contextualSpacing/>
        <w:jc w:val="both"/>
        <w:rPr>
          <w:rFonts w:eastAsia="Calibri"/>
          <w:sz w:val="28"/>
          <w:szCs w:val="28"/>
          <w:lang w:eastAsia="ru-RU"/>
        </w:rPr>
      </w:pPr>
      <w:r w:rsidRPr="009B69FA">
        <w:rPr>
          <w:rFonts w:eastAsia="Calibri"/>
          <w:sz w:val="28"/>
          <w:szCs w:val="28"/>
          <w:lang w:eastAsia="ru-RU"/>
        </w:rPr>
        <w:t>Федеральный закон от 06.12.2011 № 402-ФЗ «О бухгалтерском учете» (ред. от 30.12.2021).</w:t>
      </w:r>
    </w:p>
    <w:p w:rsidR="005C22BC" w:rsidRPr="009B69FA" w:rsidRDefault="005C22BC" w:rsidP="005D1C4A">
      <w:pPr>
        <w:widowControl w:val="0"/>
        <w:numPr>
          <w:ilvl w:val="0"/>
          <w:numId w:val="25"/>
        </w:numPr>
        <w:tabs>
          <w:tab w:val="left" w:pos="1134"/>
        </w:tabs>
        <w:suppressAutoHyphens w:val="0"/>
        <w:autoSpaceDE w:val="0"/>
        <w:autoSpaceDN w:val="0"/>
        <w:adjustRightInd w:val="0"/>
        <w:spacing w:line="360" w:lineRule="auto"/>
        <w:ind w:left="0" w:firstLine="709"/>
        <w:contextualSpacing/>
        <w:jc w:val="both"/>
        <w:rPr>
          <w:rFonts w:eastAsia="Calibri"/>
          <w:sz w:val="28"/>
          <w:szCs w:val="28"/>
          <w:lang w:eastAsia="ru-RU"/>
        </w:rPr>
      </w:pPr>
      <w:r w:rsidRPr="009B69FA">
        <w:rPr>
          <w:rFonts w:eastAsia="Calibri"/>
          <w:sz w:val="28"/>
          <w:szCs w:val="28"/>
          <w:lang w:eastAsia="ru-RU"/>
        </w:rPr>
        <w:t xml:space="preserve">План счетов бухгалтерского учета финансово-хозяйственной деятельности организаций и Инструкции по его применению, утверждены </w:t>
      </w:r>
      <w:r w:rsidRPr="009B69FA">
        <w:rPr>
          <w:rFonts w:eastAsia="Calibri"/>
          <w:sz w:val="28"/>
          <w:szCs w:val="28"/>
          <w:lang w:eastAsia="ru-RU"/>
        </w:rPr>
        <w:lastRenderedPageBreak/>
        <w:t>приказом Минфина РФ от 31.10.2000 № 94н (ред. от 08.11.2010).</w:t>
      </w:r>
    </w:p>
    <w:p w:rsidR="005C22BC" w:rsidRDefault="005C22BC" w:rsidP="005D1C4A">
      <w:pPr>
        <w:widowControl w:val="0"/>
        <w:numPr>
          <w:ilvl w:val="0"/>
          <w:numId w:val="25"/>
        </w:numPr>
        <w:tabs>
          <w:tab w:val="left" w:pos="1134"/>
        </w:tabs>
        <w:suppressAutoHyphens w:val="0"/>
        <w:autoSpaceDE w:val="0"/>
        <w:autoSpaceDN w:val="0"/>
        <w:adjustRightInd w:val="0"/>
        <w:spacing w:line="360" w:lineRule="auto"/>
        <w:ind w:left="0" w:firstLine="709"/>
        <w:contextualSpacing/>
        <w:jc w:val="both"/>
        <w:rPr>
          <w:rFonts w:eastAsia="Calibri"/>
          <w:sz w:val="28"/>
          <w:szCs w:val="28"/>
          <w:lang w:eastAsia="ru-RU"/>
        </w:rPr>
      </w:pPr>
      <w:r w:rsidRPr="009B69FA">
        <w:rPr>
          <w:rFonts w:eastAsia="Calibri"/>
          <w:sz w:val="28"/>
          <w:szCs w:val="28"/>
          <w:lang w:eastAsia="ru-RU"/>
        </w:rPr>
        <w:t>Приказ Минфина России от 02.07.2010 № 66н «О формах бухгалтерской отчетности организаций» (ред. от 19.04.2019).</w:t>
      </w:r>
    </w:p>
    <w:p w:rsidR="005C22BC" w:rsidRDefault="005C22BC" w:rsidP="005D1C4A">
      <w:pPr>
        <w:widowControl w:val="0"/>
        <w:numPr>
          <w:ilvl w:val="0"/>
          <w:numId w:val="25"/>
        </w:numPr>
        <w:tabs>
          <w:tab w:val="left" w:pos="1134"/>
        </w:tabs>
        <w:suppressAutoHyphens w:val="0"/>
        <w:autoSpaceDE w:val="0"/>
        <w:autoSpaceDN w:val="0"/>
        <w:adjustRightInd w:val="0"/>
        <w:spacing w:line="360" w:lineRule="auto"/>
        <w:ind w:left="0" w:firstLine="709"/>
        <w:contextualSpacing/>
        <w:jc w:val="both"/>
        <w:rPr>
          <w:rFonts w:eastAsia="Calibri"/>
          <w:sz w:val="28"/>
          <w:szCs w:val="28"/>
          <w:lang w:eastAsia="ru-RU"/>
        </w:rPr>
      </w:pPr>
      <w:r>
        <w:rPr>
          <w:rFonts w:eastAsia="Calibri"/>
          <w:sz w:val="28"/>
          <w:szCs w:val="28"/>
          <w:lang w:eastAsia="ru-RU"/>
        </w:rPr>
        <w:t xml:space="preserve">Федеральные стандарты по бухгалтерскому учету </w:t>
      </w:r>
      <w:r w:rsidRPr="0095652C">
        <w:rPr>
          <w:rFonts w:eastAsia="Calibri"/>
          <w:sz w:val="28"/>
          <w:szCs w:val="28"/>
          <w:lang w:eastAsia="ru-RU"/>
        </w:rPr>
        <w:t>(</w:t>
      </w:r>
      <w:hyperlink r:id="rId7" w:history="1">
        <w:r w:rsidRPr="00DA04E0">
          <w:rPr>
            <w:rStyle w:val="a5"/>
            <w:rFonts w:eastAsia="Calibri"/>
            <w:sz w:val="28"/>
            <w:szCs w:val="28"/>
            <w:lang w:val="en-US" w:eastAsia="ru-RU"/>
          </w:rPr>
          <w:t>www</w:t>
        </w:r>
        <w:r w:rsidRPr="0095652C">
          <w:rPr>
            <w:rStyle w:val="a5"/>
            <w:rFonts w:eastAsia="Calibri"/>
            <w:sz w:val="28"/>
            <w:szCs w:val="28"/>
            <w:lang w:eastAsia="ru-RU"/>
          </w:rPr>
          <w:t>.</w:t>
        </w:r>
        <w:proofErr w:type="spellStart"/>
        <w:r w:rsidRPr="00DA04E0">
          <w:rPr>
            <w:rStyle w:val="a5"/>
            <w:rFonts w:eastAsia="Calibri"/>
            <w:sz w:val="28"/>
            <w:szCs w:val="28"/>
            <w:lang w:val="en-US" w:eastAsia="ru-RU"/>
          </w:rPr>
          <w:t>minfin</w:t>
        </w:r>
        <w:proofErr w:type="spellEnd"/>
        <w:r w:rsidRPr="0095652C">
          <w:rPr>
            <w:rStyle w:val="a5"/>
            <w:rFonts w:eastAsia="Calibri"/>
            <w:sz w:val="28"/>
            <w:szCs w:val="28"/>
            <w:lang w:eastAsia="ru-RU"/>
          </w:rPr>
          <w:t>.</w:t>
        </w:r>
        <w:proofErr w:type="spellStart"/>
        <w:r w:rsidRPr="00DA04E0">
          <w:rPr>
            <w:rStyle w:val="a5"/>
            <w:rFonts w:eastAsia="Calibri"/>
            <w:sz w:val="28"/>
            <w:szCs w:val="28"/>
            <w:lang w:val="en-US" w:eastAsia="ru-RU"/>
          </w:rPr>
          <w:t>ru</w:t>
        </w:r>
        <w:proofErr w:type="spellEnd"/>
      </w:hyperlink>
      <w:r w:rsidRPr="0095652C">
        <w:rPr>
          <w:rFonts w:eastAsia="Calibri"/>
          <w:sz w:val="28"/>
          <w:szCs w:val="28"/>
          <w:lang w:eastAsia="ru-RU"/>
        </w:rPr>
        <w:t>)</w:t>
      </w:r>
      <w:r>
        <w:rPr>
          <w:rFonts w:eastAsia="Calibri"/>
          <w:sz w:val="28"/>
          <w:szCs w:val="28"/>
          <w:lang w:eastAsia="ru-RU"/>
        </w:rPr>
        <w:t>.</w:t>
      </w:r>
    </w:p>
    <w:p w:rsidR="005C22BC" w:rsidRPr="009B69FA" w:rsidRDefault="005C22BC" w:rsidP="005D1C4A">
      <w:pPr>
        <w:widowControl w:val="0"/>
        <w:numPr>
          <w:ilvl w:val="0"/>
          <w:numId w:val="25"/>
        </w:numPr>
        <w:tabs>
          <w:tab w:val="left" w:pos="1134"/>
        </w:tabs>
        <w:suppressAutoHyphens w:val="0"/>
        <w:autoSpaceDE w:val="0"/>
        <w:autoSpaceDN w:val="0"/>
        <w:adjustRightInd w:val="0"/>
        <w:spacing w:line="360" w:lineRule="auto"/>
        <w:ind w:left="0" w:firstLine="709"/>
        <w:contextualSpacing/>
        <w:jc w:val="both"/>
        <w:rPr>
          <w:rFonts w:eastAsia="Calibri"/>
          <w:sz w:val="28"/>
          <w:szCs w:val="28"/>
          <w:lang w:eastAsia="ru-RU"/>
        </w:rPr>
      </w:pPr>
      <w:r>
        <w:rPr>
          <w:rFonts w:eastAsia="Calibri"/>
          <w:sz w:val="28"/>
          <w:szCs w:val="28"/>
          <w:lang w:eastAsia="ru-RU"/>
        </w:rPr>
        <w:t>Международные стандарты финансовой отчетности (</w:t>
      </w:r>
      <w:r w:rsidRPr="0095652C">
        <w:rPr>
          <w:rFonts w:eastAsia="Calibri"/>
          <w:sz w:val="28"/>
          <w:szCs w:val="28"/>
          <w:lang w:eastAsia="ru-RU"/>
        </w:rPr>
        <w:t>(</w:t>
      </w:r>
      <w:hyperlink r:id="rId8" w:history="1">
        <w:r w:rsidRPr="00DA04E0">
          <w:rPr>
            <w:rStyle w:val="a5"/>
            <w:rFonts w:eastAsia="Calibri"/>
            <w:sz w:val="28"/>
            <w:szCs w:val="28"/>
            <w:lang w:val="en-US" w:eastAsia="ru-RU"/>
          </w:rPr>
          <w:t>www</w:t>
        </w:r>
        <w:r w:rsidRPr="0095652C">
          <w:rPr>
            <w:rStyle w:val="a5"/>
            <w:rFonts w:eastAsia="Calibri"/>
            <w:sz w:val="28"/>
            <w:szCs w:val="28"/>
            <w:lang w:eastAsia="ru-RU"/>
          </w:rPr>
          <w:t>.</w:t>
        </w:r>
        <w:proofErr w:type="spellStart"/>
        <w:r w:rsidRPr="00DA04E0">
          <w:rPr>
            <w:rStyle w:val="a5"/>
            <w:rFonts w:eastAsia="Calibri"/>
            <w:sz w:val="28"/>
            <w:szCs w:val="28"/>
            <w:lang w:val="en-US" w:eastAsia="ru-RU"/>
          </w:rPr>
          <w:t>minfin</w:t>
        </w:r>
        <w:proofErr w:type="spellEnd"/>
        <w:r w:rsidRPr="0095652C">
          <w:rPr>
            <w:rStyle w:val="a5"/>
            <w:rFonts w:eastAsia="Calibri"/>
            <w:sz w:val="28"/>
            <w:szCs w:val="28"/>
            <w:lang w:eastAsia="ru-RU"/>
          </w:rPr>
          <w:t>.</w:t>
        </w:r>
        <w:proofErr w:type="spellStart"/>
        <w:r w:rsidRPr="00DA04E0">
          <w:rPr>
            <w:rStyle w:val="a5"/>
            <w:rFonts w:eastAsia="Calibri"/>
            <w:sz w:val="28"/>
            <w:szCs w:val="28"/>
            <w:lang w:val="en-US" w:eastAsia="ru-RU"/>
          </w:rPr>
          <w:t>ru</w:t>
        </w:r>
        <w:proofErr w:type="spellEnd"/>
      </w:hyperlink>
      <w:r w:rsidRPr="0095652C">
        <w:rPr>
          <w:rFonts w:eastAsia="Calibri"/>
          <w:sz w:val="28"/>
          <w:szCs w:val="28"/>
          <w:lang w:eastAsia="ru-RU"/>
        </w:rPr>
        <w:t>)</w:t>
      </w:r>
      <w:r>
        <w:rPr>
          <w:rFonts w:eastAsia="Calibri"/>
          <w:sz w:val="28"/>
          <w:szCs w:val="28"/>
          <w:lang w:eastAsia="ru-RU"/>
        </w:rPr>
        <w:t>.</w:t>
      </w:r>
    </w:p>
    <w:p w:rsidR="005C22BC" w:rsidRDefault="005C22BC" w:rsidP="005D1C4A">
      <w:pPr>
        <w:widowControl w:val="0"/>
        <w:suppressAutoHyphens w:val="0"/>
        <w:spacing w:line="300" w:lineRule="auto"/>
        <w:ind w:firstLine="709"/>
        <w:jc w:val="both"/>
        <w:rPr>
          <w:rFonts w:eastAsia="Calibri"/>
          <w:b/>
          <w:bCs/>
          <w:sz w:val="28"/>
          <w:szCs w:val="28"/>
          <w:lang w:eastAsia="ru-RU"/>
        </w:rPr>
      </w:pPr>
      <w:r w:rsidRPr="00794487">
        <w:rPr>
          <w:rFonts w:eastAsia="Calibri"/>
          <w:b/>
          <w:bCs/>
          <w:sz w:val="28"/>
          <w:szCs w:val="28"/>
          <w:lang w:eastAsia="ru-RU"/>
        </w:rPr>
        <w:t>Основная литература</w:t>
      </w:r>
    </w:p>
    <w:p w:rsidR="005C22BC" w:rsidRPr="006F4FF9" w:rsidRDefault="005C22BC" w:rsidP="005D1C4A">
      <w:pPr>
        <w:widowControl w:val="0"/>
        <w:suppressAutoHyphens w:val="0"/>
        <w:spacing w:line="300" w:lineRule="auto"/>
        <w:ind w:firstLine="709"/>
        <w:jc w:val="both"/>
        <w:rPr>
          <w:rFonts w:eastAsia="Calibri"/>
          <w:b/>
          <w:bCs/>
          <w:sz w:val="28"/>
          <w:szCs w:val="28"/>
          <w:lang w:eastAsia="ru-RU"/>
        </w:rPr>
      </w:pPr>
      <w:r>
        <w:rPr>
          <w:sz w:val="28"/>
          <w:szCs w:val="28"/>
          <w:lang w:eastAsia="ru-RU" w:bidi="ru-RU"/>
        </w:rPr>
        <w:t>11.</w:t>
      </w:r>
      <w:r w:rsidRPr="006F4FF9">
        <w:rPr>
          <w:sz w:val="28"/>
          <w:szCs w:val="28"/>
          <w:lang w:eastAsia="ru-RU" w:bidi="ru-RU"/>
        </w:rPr>
        <w:t xml:space="preserve"> Бухгалтерский учет: учебник для студентов вузов, </w:t>
      </w:r>
      <w:proofErr w:type="spellStart"/>
      <w:r w:rsidRPr="006F4FF9">
        <w:rPr>
          <w:sz w:val="28"/>
          <w:szCs w:val="28"/>
          <w:lang w:eastAsia="ru-RU" w:bidi="ru-RU"/>
        </w:rPr>
        <w:t>обуч</w:t>
      </w:r>
      <w:proofErr w:type="spellEnd"/>
      <w:r w:rsidRPr="006F4FF9">
        <w:rPr>
          <w:sz w:val="28"/>
          <w:szCs w:val="28"/>
          <w:lang w:eastAsia="ru-RU" w:bidi="ru-RU"/>
        </w:rPr>
        <w:t xml:space="preserve">. по напр. "Экономика" (уровень </w:t>
      </w:r>
      <w:proofErr w:type="spellStart"/>
      <w:r w:rsidRPr="006F4FF9">
        <w:rPr>
          <w:sz w:val="28"/>
          <w:szCs w:val="28"/>
          <w:lang w:eastAsia="ru-RU" w:bidi="ru-RU"/>
        </w:rPr>
        <w:t>подгот</w:t>
      </w:r>
      <w:proofErr w:type="spellEnd"/>
      <w:r w:rsidRPr="006F4FF9">
        <w:rPr>
          <w:sz w:val="28"/>
          <w:szCs w:val="28"/>
          <w:lang w:eastAsia="ru-RU" w:bidi="ru-RU"/>
        </w:rPr>
        <w:t xml:space="preserve">. "бакалавр") / В.Г. Гетьман [и др.]; </w:t>
      </w:r>
      <w:proofErr w:type="spellStart"/>
      <w:r w:rsidRPr="006F4FF9">
        <w:rPr>
          <w:sz w:val="28"/>
          <w:szCs w:val="28"/>
          <w:lang w:eastAsia="ru-RU" w:bidi="ru-RU"/>
        </w:rPr>
        <w:t>Финуниверситет</w:t>
      </w:r>
      <w:proofErr w:type="spellEnd"/>
      <w:r w:rsidRPr="006F4FF9">
        <w:rPr>
          <w:sz w:val="28"/>
          <w:szCs w:val="28"/>
          <w:lang w:eastAsia="ru-RU" w:bidi="ru-RU"/>
        </w:rPr>
        <w:t xml:space="preserve">; под ред. В.Г. </w:t>
      </w:r>
      <w:proofErr w:type="spellStart"/>
      <w:r w:rsidRPr="006F4FF9">
        <w:rPr>
          <w:sz w:val="28"/>
          <w:szCs w:val="28"/>
          <w:lang w:eastAsia="ru-RU" w:bidi="ru-RU"/>
        </w:rPr>
        <w:t>Гетьмана</w:t>
      </w:r>
      <w:proofErr w:type="spellEnd"/>
      <w:r w:rsidRPr="006F4FF9">
        <w:rPr>
          <w:sz w:val="28"/>
          <w:szCs w:val="28"/>
          <w:lang w:eastAsia="ru-RU" w:bidi="ru-RU"/>
        </w:rPr>
        <w:t>. - Москва: Инфра-М, 2014, 2017, 2019. - 601 с. - (Высшее образование: Бакалавриат</w:t>
      </w:r>
      <w:proofErr w:type="gramStart"/>
      <w:r w:rsidRPr="006F4FF9">
        <w:rPr>
          <w:sz w:val="28"/>
          <w:szCs w:val="28"/>
          <w:lang w:eastAsia="ru-RU" w:bidi="ru-RU"/>
        </w:rPr>
        <w:t>).–</w:t>
      </w:r>
      <w:proofErr w:type="gramEnd"/>
      <w:r w:rsidRPr="006F4FF9">
        <w:rPr>
          <w:sz w:val="28"/>
          <w:szCs w:val="28"/>
          <w:lang w:eastAsia="ru-RU" w:bidi="ru-RU"/>
        </w:rPr>
        <w:t xml:space="preserve"> Текст : непосредственный. – То же. – DOI 10.12737/1093030. - 2023. - ЭБС ZNANIUM.com. – URL: https://znanium.com/catalog/product/1983269 (дата обращения: 04.10.2023). – </w:t>
      </w:r>
      <w:proofErr w:type="gramStart"/>
      <w:r w:rsidRPr="006F4FF9">
        <w:rPr>
          <w:sz w:val="28"/>
          <w:szCs w:val="28"/>
          <w:lang w:eastAsia="ru-RU" w:bidi="ru-RU"/>
        </w:rPr>
        <w:t>Текст :</w:t>
      </w:r>
      <w:proofErr w:type="gramEnd"/>
      <w:r w:rsidRPr="006F4FF9">
        <w:rPr>
          <w:sz w:val="28"/>
          <w:szCs w:val="28"/>
          <w:lang w:eastAsia="ru-RU" w:bidi="ru-RU"/>
        </w:rPr>
        <w:t xml:space="preserve"> электронный.</w:t>
      </w:r>
    </w:p>
    <w:p w:rsidR="005C22BC" w:rsidRPr="006F4FF9" w:rsidRDefault="005C22BC" w:rsidP="005D1C4A">
      <w:pPr>
        <w:widowControl w:val="0"/>
        <w:tabs>
          <w:tab w:val="left" w:pos="1134"/>
        </w:tabs>
        <w:suppressAutoHyphens w:val="0"/>
        <w:autoSpaceDE w:val="0"/>
        <w:autoSpaceDN w:val="0"/>
        <w:adjustRightInd w:val="0"/>
        <w:spacing w:line="360" w:lineRule="auto"/>
        <w:ind w:firstLine="709"/>
        <w:jc w:val="both"/>
        <w:rPr>
          <w:sz w:val="28"/>
          <w:szCs w:val="28"/>
          <w:lang w:eastAsia="ru-RU" w:bidi="ru-RU"/>
        </w:rPr>
      </w:pPr>
      <w:r>
        <w:rPr>
          <w:sz w:val="28"/>
          <w:szCs w:val="28"/>
          <w:lang w:eastAsia="ru-RU" w:bidi="ru-RU"/>
        </w:rPr>
        <w:t>12.</w:t>
      </w:r>
      <w:r w:rsidRPr="006F4FF9">
        <w:t xml:space="preserve"> </w:t>
      </w:r>
      <w:r w:rsidRPr="006F4FF9">
        <w:rPr>
          <w:sz w:val="28"/>
          <w:szCs w:val="28"/>
          <w:lang w:eastAsia="ru-RU" w:bidi="ru-RU"/>
        </w:rPr>
        <w:t xml:space="preserve">Финансовый учет: учебник / под ред. проф. В.Г. </w:t>
      </w:r>
      <w:proofErr w:type="spellStart"/>
      <w:r w:rsidRPr="006F4FF9">
        <w:rPr>
          <w:sz w:val="28"/>
          <w:szCs w:val="28"/>
          <w:lang w:eastAsia="ru-RU" w:bidi="ru-RU"/>
        </w:rPr>
        <w:t>Гетьмана</w:t>
      </w:r>
      <w:proofErr w:type="spellEnd"/>
      <w:r w:rsidRPr="006F4FF9">
        <w:rPr>
          <w:sz w:val="28"/>
          <w:szCs w:val="28"/>
          <w:lang w:eastAsia="ru-RU" w:bidi="ru-RU"/>
        </w:rPr>
        <w:t>. - Москва: Инфра-</w:t>
      </w:r>
      <w:proofErr w:type="gramStart"/>
      <w:r w:rsidRPr="006F4FF9">
        <w:rPr>
          <w:sz w:val="28"/>
          <w:szCs w:val="28"/>
          <w:lang w:eastAsia="ru-RU" w:bidi="ru-RU"/>
        </w:rPr>
        <w:t>М,  2014</w:t>
      </w:r>
      <w:proofErr w:type="gramEnd"/>
      <w:r w:rsidRPr="006F4FF9">
        <w:rPr>
          <w:sz w:val="28"/>
          <w:szCs w:val="28"/>
          <w:lang w:eastAsia="ru-RU" w:bidi="ru-RU"/>
        </w:rPr>
        <w:t xml:space="preserve">, 2016, 2017, 2019. - 622 с. </w:t>
      </w:r>
      <w:proofErr w:type="gramStart"/>
      <w:r w:rsidRPr="006F4FF9">
        <w:rPr>
          <w:sz w:val="28"/>
          <w:szCs w:val="28"/>
          <w:lang w:eastAsia="ru-RU" w:bidi="ru-RU"/>
        </w:rPr>
        <w:t>-  (</w:t>
      </w:r>
      <w:proofErr w:type="gramEnd"/>
      <w:r w:rsidRPr="006F4FF9">
        <w:rPr>
          <w:sz w:val="28"/>
          <w:szCs w:val="28"/>
          <w:lang w:eastAsia="ru-RU" w:bidi="ru-RU"/>
        </w:rPr>
        <w:t>Высшее образование: Бакалавриат). - Текст: непосредственный. - То же. - 2022. - DOI 10.12737/24378. - ЭБС ZNANIUM.com. - URL: https://znanium.com/catalog/product/1834745 (дата обращения: 03.10.2023). - Текст: электронный.</w:t>
      </w:r>
    </w:p>
    <w:p w:rsidR="005C22BC" w:rsidRPr="00794487" w:rsidRDefault="005C22BC" w:rsidP="005D1C4A">
      <w:pPr>
        <w:widowControl w:val="0"/>
        <w:suppressAutoHyphens w:val="0"/>
        <w:spacing w:line="360" w:lineRule="auto"/>
        <w:ind w:firstLine="709"/>
        <w:jc w:val="both"/>
        <w:rPr>
          <w:rFonts w:eastAsia="Calibri"/>
          <w:b/>
          <w:bCs/>
          <w:sz w:val="28"/>
          <w:szCs w:val="28"/>
          <w:lang w:eastAsia="ru-RU"/>
        </w:rPr>
      </w:pPr>
      <w:r w:rsidRPr="00794487">
        <w:rPr>
          <w:rFonts w:eastAsia="Calibri"/>
          <w:b/>
          <w:bCs/>
          <w:sz w:val="28"/>
          <w:szCs w:val="28"/>
          <w:lang w:eastAsia="ru-RU"/>
        </w:rPr>
        <w:t>Дополнительная литература</w:t>
      </w:r>
    </w:p>
    <w:p w:rsidR="005C22BC" w:rsidRPr="003808F1" w:rsidRDefault="005C22BC" w:rsidP="005D1C4A">
      <w:pPr>
        <w:widowControl w:val="0"/>
        <w:tabs>
          <w:tab w:val="left" w:pos="709"/>
        </w:tabs>
        <w:suppressAutoHyphens w:val="0"/>
        <w:autoSpaceDE w:val="0"/>
        <w:autoSpaceDN w:val="0"/>
        <w:adjustRightInd w:val="0"/>
        <w:spacing w:line="360" w:lineRule="auto"/>
        <w:ind w:firstLine="709"/>
        <w:contextualSpacing/>
        <w:jc w:val="both"/>
        <w:rPr>
          <w:sz w:val="28"/>
          <w:szCs w:val="28"/>
          <w:lang w:eastAsia="ru-RU" w:bidi="ru-RU"/>
        </w:rPr>
      </w:pPr>
      <w:r>
        <w:rPr>
          <w:sz w:val="28"/>
          <w:szCs w:val="28"/>
          <w:lang w:eastAsia="ru-RU" w:bidi="ru-RU"/>
        </w:rPr>
        <w:t>13.</w:t>
      </w:r>
      <w:r w:rsidRPr="006F4FF9">
        <w:t xml:space="preserve"> </w:t>
      </w:r>
      <w:r w:rsidRPr="006F4FF9">
        <w:rPr>
          <w:sz w:val="28"/>
          <w:szCs w:val="28"/>
          <w:lang w:eastAsia="ru-RU" w:bidi="ru-RU"/>
        </w:rPr>
        <w:t xml:space="preserve">Бухгалтерский финансовый учет: учебник для направления бакалавриата "Экономика" / О.Е. Качкова, М.Ю. Алейникова, Е.Н. Баранова [и др.]; </w:t>
      </w:r>
      <w:proofErr w:type="spellStart"/>
      <w:proofErr w:type="gramStart"/>
      <w:r w:rsidRPr="006F4FF9">
        <w:rPr>
          <w:sz w:val="28"/>
          <w:szCs w:val="28"/>
          <w:lang w:eastAsia="ru-RU" w:bidi="ru-RU"/>
        </w:rPr>
        <w:t>Финуниверситет</w:t>
      </w:r>
      <w:proofErr w:type="spellEnd"/>
      <w:r w:rsidRPr="006F4FF9">
        <w:rPr>
          <w:sz w:val="28"/>
          <w:szCs w:val="28"/>
          <w:lang w:eastAsia="ru-RU" w:bidi="ru-RU"/>
        </w:rPr>
        <w:t xml:space="preserve"> ;</w:t>
      </w:r>
      <w:proofErr w:type="gramEnd"/>
      <w:r w:rsidRPr="006F4FF9">
        <w:rPr>
          <w:sz w:val="28"/>
          <w:szCs w:val="28"/>
          <w:lang w:eastAsia="ru-RU" w:bidi="ru-RU"/>
        </w:rPr>
        <w:t xml:space="preserve"> под общ. ред. О.Е. </w:t>
      </w:r>
      <w:proofErr w:type="spellStart"/>
      <w:r w:rsidRPr="006F4FF9">
        <w:rPr>
          <w:sz w:val="28"/>
          <w:szCs w:val="28"/>
          <w:lang w:eastAsia="ru-RU" w:bidi="ru-RU"/>
        </w:rPr>
        <w:t>Качковой</w:t>
      </w:r>
      <w:proofErr w:type="spellEnd"/>
      <w:r w:rsidRPr="006F4FF9">
        <w:rPr>
          <w:sz w:val="28"/>
          <w:szCs w:val="28"/>
          <w:lang w:eastAsia="ru-RU" w:bidi="ru-RU"/>
        </w:rPr>
        <w:t xml:space="preserve"> - Москва: </w:t>
      </w:r>
      <w:proofErr w:type="spellStart"/>
      <w:r w:rsidRPr="006F4FF9">
        <w:rPr>
          <w:sz w:val="28"/>
          <w:szCs w:val="28"/>
          <w:lang w:eastAsia="ru-RU" w:bidi="ru-RU"/>
        </w:rPr>
        <w:t>Кнорус</w:t>
      </w:r>
      <w:proofErr w:type="spellEnd"/>
      <w:r w:rsidRPr="006F4FF9">
        <w:rPr>
          <w:sz w:val="28"/>
          <w:szCs w:val="28"/>
          <w:lang w:eastAsia="ru-RU" w:bidi="ru-RU"/>
        </w:rPr>
        <w:t xml:space="preserve">, 2020 - 552 с. - Бакалавриат. -  </w:t>
      </w:r>
      <w:proofErr w:type="gramStart"/>
      <w:r w:rsidRPr="006F4FF9">
        <w:rPr>
          <w:sz w:val="28"/>
          <w:szCs w:val="28"/>
          <w:lang w:eastAsia="ru-RU" w:bidi="ru-RU"/>
        </w:rPr>
        <w:t>Текст :</w:t>
      </w:r>
      <w:proofErr w:type="gramEnd"/>
      <w:r w:rsidRPr="006F4FF9">
        <w:rPr>
          <w:sz w:val="28"/>
          <w:szCs w:val="28"/>
          <w:lang w:eastAsia="ru-RU" w:bidi="ru-RU"/>
        </w:rPr>
        <w:t xml:space="preserve"> непосредственный. – То же. – 2023. –  ЭБС BOOK.ru. - URL: https://book.ru/book/947527 (дата </w:t>
      </w:r>
      <w:proofErr w:type="gramStart"/>
      <w:r w:rsidRPr="006F4FF9">
        <w:rPr>
          <w:sz w:val="28"/>
          <w:szCs w:val="28"/>
          <w:lang w:eastAsia="ru-RU" w:bidi="ru-RU"/>
        </w:rPr>
        <w:t>обращения:  04.10.2023</w:t>
      </w:r>
      <w:proofErr w:type="gramEnd"/>
      <w:r w:rsidRPr="006F4FF9">
        <w:rPr>
          <w:sz w:val="28"/>
          <w:szCs w:val="28"/>
          <w:lang w:eastAsia="ru-RU" w:bidi="ru-RU"/>
        </w:rPr>
        <w:t xml:space="preserve">). – </w:t>
      </w:r>
      <w:proofErr w:type="gramStart"/>
      <w:r w:rsidRPr="006F4FF9">
        <w:rPr>
          <w:sz w:val="28"/>
          <w:szCs w:val="28"/>
          <w:lang w:eastAsia="ru-RU" w:bidi="ru-RU"/>
        </w:rPr>
        <w:t>Текст :</w:t>
      </w:r>
      <w:proofErr w:type="gramEnd"/>
      <w:r w:rsidRPr="006F4FF9">
        <w:rPr>
          <w:sz w:val="28"/>
          <w:szCs w:val="28"/>
          <w:lang w:eastAsia="ru-RU" w:bidi="ru-RU"/>
        </w:rPr>
        <w:t xml:space="preserve"> электронный.</w:t>
      </w:r>
    </w:p>
    <w:p w:rsidR="00EE7BFC" w:rsidRDefault="00EE7BFC" w:rsidP="005D1C4A">
      <w:pPr>
        <w:pStyle w:val="1"/>
        <w:keepNext w:val="0"/>
        <w:keepLines w:val="0"/>
        <w:widowControl w:val="0"/>
        <w:tabs>
          <w:tab w:val="left" w:pos="993"/>
        </w:tabs>
        <w:spacing w:before="0"/>
        <w:ind w:firstLine="709"/>
        <w:jc w:val="both"/>
        <w:rPr>
          <w:rFonts w:ascii="Times New Roman" w:hAnsi="Times New Roman"/>
          <w:color w:val="auto"/>
        </w:rPr>
      </w:pPr>
      <w:bookmarkStart w:id="32" w:name="_Toc149657222"/>
      <w:bookmarkEnd w:id="30"/>
      <w:r>
        <w:rPr>
          <w:rFonts w:ascii="Times New Roman" w:hAnsi="Times New Roman"/>
          <w:color w:val="auto"/>
        </w:rPr>
        <w:t>9. Перечень ресурсов информационно-телекоммуникационной сети «Интернет», необходимых для освоения дисциплины</w:t>
      </w:r>
      <w:bookmarkEnd w:id="32"/>
    </w:p>
    <w:p w:rsidR="005C22BC" w:rsidRPr="0093270F" w:rsidRDefault="005C22BC" w:rsidP="005D1C4A">
      <w:pPr>
        <w:widowControl w:val="0"/>
        <w:numPr>
          <w:ilvl w:val="1"/>
          <w:numId w:val="27"/>
        </w:numPr>
        <w:tabs>
          <w:tab w:val="left" w:pos="993"/>
          <w:tab w:val="num" w:pos="1276"/>
        </w:tabs>
        <w:suppressAutoHyphens w:val="0"/>
        <w:spacing w:line="360" w:lineRule="auto"/>
        <w:ind w:left="0" w:firstLine="709"/>
        <w:jc w:val="both"/>
        <w:rPr>
          <w:rFonts w:eastAsia="Calibri"/>
          <w:sz w:val="28"/>
          <w:szCs w:val="28"/>
          <w:lang w:eastAsia="en-US"/>
        </w:rPr>
      </w:pPr>
      <w:r w:rsidRPr="0093270F">
        <w:rPr>
          <w:rFonts w:eastAsia="Calibri"/>
          <w:sz w:val="28"/>
          <w:szCs w:val="28"/>
          <w:lang w:eastAsia="en-US"/>
        </w:rPr>
        <w:t xml:space="preserve">Электронная библиотека Финансового университета (ЭБ) </w:t>
      </w:r>
      <w:hyperlink r:id="rId9" w:history="1">
        <w:r w:rsidRPr="0093270F">
          <w:rPr>
            <w:rFonts w:eastAsia="Calibri"/>
            <w:sz w:val="28"/>
            <w:szCs w:val="28"/>
            <w:lang w:eastAsia="en-US"/>
          </w:rPr>
          <w:t>http://elib.fa.ru</w:t>
        </w:r>
      </w:hyperlink>
      <w:r>
        <w:rPr>
          <w:rFonts w:eastAsia="Calibri"/>
          <w:sz w:val="28"/>
          <w:szCs w:val="28"/>
          <w:lang w:eastAsia="en-US"/>
        </w:rPr>
        <w:t>.</w:t>
      </w:r>
    </w:p>
    <w:p w:rsidR="005C22BC" w:rsidRPr="0093270F" w:rsidRDefault="005C22BC" w:rsidP="005D1C4A">
      <w:pPr>
        <w:widowControl w:val="0"/>
        <w:numPr>
          <w:ilvl w:val="1"/>
          <w:numId w:val="27"/>
        </w:numPr>
        <w:tabs>
          <w:tab w:val="left" w:pos="993"/>
          <w:tab w:val="num" w:pos="1276"/>
        </w:tabs>
        <w:suppressAutoHyphens w:val="0"/>
        <w:spacing w:line="360" w:lineRule="auto"/>
        <w:ind w:left="0" w:firstLine="709"/>
        <w:jc w:val="both"/>
        <w:rPr>
          <w:rFonts w:eastAsia="Calibri"/>
          <w:sz w:val="28"/>
          <w:szCs w:val="28"/>
          <w:lang w:eastAsia="en-US"/>
        </w:rPr>
      </w:pPr>
      <w:r w:rsidRPr="0093270F">
        <w:rPr>
          <w:rFonts w:eastAsia="Calibri"/>
          <w:sz w:val="28"/>
          <w:szCs w:val="28"/>
          <w:lang w:eastAsia="en-US"/>
        </w:rPr>
        <w:t xml:space="preserve">Электронно-библиотечная система BOOK.RU </w:t>
      </w:r>
      <w:hyperlink r:id="rId10" w:history="1">
        <w:r w:rsidRPr="0093270F">
          <w:rPr>
            <w:rFonts w:eastAsia="Calibri"/>
            <w:sz w:val="28"/>
            <w:szCs w:val="28"/>
            <w:lang w:eastAsia="en-US"/>
          </w:rPr>
          <w:t>http://www.book.ru</w:t>
        </w:r>
      </w:hyperlink>
      <w:r>
        <w:rPr>
          <w:rFonts w:eastAsia="Calibri"/>
          <w:sz w:val="28"/>
          <w:szCs w:val="28"/>
          <w:lang w:eastAsia="en-US"/>
        </w:rPr>
        <w:t>.</w:t>
      </w:r>
    </w:p>
    <w:p w:rsidR="005C22BC" w:rsidRPr="0093270F" w:rsidRDefault="005C22BC" w:rsidP="005D1C4A">
      <w:pPr>
        <w:widowControl w:val="0"/>
        <w:numPr>
          <w:ilvl w:val="1"/>
          <w:numId w:val="27"/>
        </w:numPr>
        <w:tabs>
          <w:tab w:val="left" w:pos="993"/>
          <w:tab w:val="num" w:pos="1276"/>
        </w:tabs>
        <w:suppressAutoHyphens w:val="0"/>
        <w:spacing w:line="360" w:lineRule="auto"/>
        <w:ind w:left="0" w:firstLine="709"/>
        <w:jc w:val="both"/>
        <w:rPr>
          <w:rFonts w:eastAsia="Calibri"/>
          <w:sz w:val="28"/>
          <w:szCs w:val="28"/>
          <w:lang w:eastAsia="en-US"/>
        </w:rPr>
      </w:pPr>
      <w:r w:rsidRPr="0093270F">
        <w:rPr>
          <w:rFonts w:eastAsia="Calibri"/>
          <w:sz w:val="28"/>
          <w:szCs w:val="28"/>
          <w:lang w:eastAsia="en-US"/>
        </w:rPr>
        <w:lastRenderedPageBreak/>
        <w:t xml:space="preserve">Электронно-библиотечная система «Университетская библиотека ОНЛАЙН» </w:t>
      </w:r>
      <w:hyperlink r:id="rId11" w:history="1">
        <w:r w:rsidRPr="0093270F">
          <w:rPr>
            <w:rFonts w:eastAsia="Calibri"/>
            <w:sz w:val="28"/>
            <w:szCs w:val="28"/>
            <w:lang w:eastAsia="en-US"/>
          </w:rPr>
          <w:t>http://biblioclub.ru</w:t>
        </w:r>
      </w:hyperlink>
      <w:r>
        <w:rPr>
          <w:rFonts w:eastAsia="Calibri"/>
          <w:sz w:val="28"/>
          <w:szCs w:val="28"/>
          <w:lang w:eastAsia="en-US"/>
        </w:rPr>
        <w:t>.</w:t>
      </w:r>
    </w:p>
    <w:p w:rsidR="005C22BC" w:rsidRPr="007C7D59" w:rsidRDefault="005C22BC" w:rsidP="005D1C4A">
      <w:pPr>
        <w:widowControl w:val="0"/>
        <w:numPr>
          <w:ilvl w:val="1"/>
          <w:numId w:val="27"/>
        </w:numPr>
        <w:tabs>
          <w:tab w:val="left" w:pos="993"/>
          <w:tab w:val="num" w:pos="1276"/>
        </w:tabs>
        <w:suppressAutoHyphens w:val="0"/>
        <w:spacing w:line="360" w:lineRule="auto"/>
        <w:ind w:left="0" w:firstLine="709"/>
        <w:jc w:val="both"/>
        <w:rPr>
          <w:rFonts w:eastAsia="Calibri"/>
          <w:sz w:val="28"/>
          <w:szCs w:val="28"/>
          <w:lang w:eastAsia="en-US"/>
        </w:rPr>
      </w:pPr>
      <w:r w:rsidRPr="007C7D59">
        <w:rPr>
          <w:rFonts w:eastAsia="Calibri"/>
          <w:sz w:val="28"/>
          <w:szCs w:val="28"/>
          <w:lang w:eastAsia="en-US"/>
        </w:rPr>
        <w:t xml:space="preserve">Электронно-библиотечная система </w:t>
      </w:r>
      <w:proofErr w:type="spellStart"/>
      <w:r w:rsidRPr="007C7D59">
        <w:rPr>
          <w:rFonts w:eastAsia="Calibri"/>
          <w:sz w:val="28"/>
          <w:szCs w:val="28"/>
          <w:lang w:eastAsia="en-US"/>
        </w:rPr>
        <w:t>Znanium</w:t>
      </w:r>
      <w:proofErr w:type="spellEnd"/>
      <w:r w:rsidRPr="007C7D59">
        <w:rPr>
          <w:rFonts w:eastAsia="Calibri"/>
          <w:sz w:val="28"/>
          <w:szCs w:val="28"/>
          <w:lang w:eastAsia="en-US"/>
        </w:rPr>
        <w:t xml:space="preserve"> </w:t>
      </w:r>
      <w:hyperlink r:id="rId12" w:history="1">
        <w:r w:rsidRPr="007C7D59">
          <w:rPr>
            <w:rFonts w:eastAsia="Calibri"/>
            <w:sz w:val="28"/>
            <w:szCs w:val="28"/>
            <w:lang w:eastAsia="en-US"/>
          </w:rPr>
          <w:t>http://www.znanium.com</w:t>
        </w:r>
      </w:hyperlink>
      <w:r>
        <w:rPr>
          <w:rFonts w:eastAsia="Calibri"/>
          <w:sz w:val="28"/>
          <w:szCs w:val="28"/>
          <w:lang w:eastAsia="en-US"/>
        </w:rPr>
        <w:t>.</w:t>
      </w:r>
    </w:p>
    <w:p w:rsidR="005C22BC" w:rsidRDefault="005C22BC" w:rsidP="005D1C4A">
      <w:pPr>
        <w:widowControl w:val="0"/>
        <w:numPr>
          <w:ilvl w:val="1"/>
          <w:numId w:val="27"/>
        </w:numPr>
        <w:tabs>
          <w:tab w:val="left" w:pos="993"/>
          <w:tab w:val="num" w:pos="1276"/>
        </w:tabs>
        <w:suppressAutoHyphens w:val="0"/>
        <w:spacing w:line="360" w:lineRule="auto"/>
        <w:ind w:left="0" w:firstLine="709"/>
        <w:jc w:val="both"/>
        <w:rPr>
          <w:rFonts w:eastAsia="Calibri"/>
          <w:sz w:val="28"/>
          <w:szCs w:val="28"/>
          <w:lang w:eastAsia="en-US"/>
        </w:rPr>
      </w:pPr>
      <w:r w:rsidRPr="006F4FF9">
        <w:rPr>
          <w:rFonts w:eastAsia="Calibri"/>
          <w:sz w:val="28"/>
          <w:szCs w:val="28"/>
          <w:lang w:eastAsia="en-US"/>
        </w:rPr>
        <w:t xml:space="preserve">Образовательная платформа </w:t>
      </w:r>
      <w:proofErr w:type="spellStart"/>
      <w:r w:rsidRPr="006F4FF9">
        <w:rPr>
          <w:rFonts w:eastAsia="Calibri"/>
          <w:sz w:val="28"/>
          <w:szCs w:val="28"/>
          <w:lang w:eastAsia="en-US"/>
        </w:rPr>
        <w:t>Юрайт</w:t>
      </w:r>
      <w:proofErr w:type="spellEnd"/>
      <w:r w:rsidRPr="006F4FF9">
        <w:rPr>
          <w:rFonts w:eastAsia="Calibri"/>
          <w:sz w:val="28"/>
          <w:szCs w:val="28"/>
          <w:lang w:eastAsia="en-US"/>
        </w:rPr>
        <w:t xml:space="preserve"> </w:t>
      </w:r>
      <w:hyperlink r:id="rId13" w:history="1">
        <w:r w:rsidRPr="003F0ACA">
          <w:rPr>
            <w:rStyle w:val="a5"/>
            <w:rFonts w:eastAsia="Calibri"/>
            <w:sz w:val="28"/>
            <w:szCs w:val="28"/>
            <w:lang w:eastAsia="en-US"/>
          </w:rPr>
          <w:t>https://urait.ru/</w:t>
        </w:r>
      </w:hyperlink>
    </w:p>
    <w:p w:rsidR="005C22BC" w:rsidRPr="0093270F" w:rsidRDefault="005C22BC" w:rsidP="005D1C4A">
      <w:pPr>
        <w:widowControl w:val="0"/>
        <w:numPr>
          <w:ilvl w:val="1"/>
          <w:numId w:val="27"/>
        </w:numPr>
        <w:tabs>
          <w:tab w:val="left" w:pos="993"/>
          <w:tab w:val="num" w:pos="1276"/>
        </w:tabs>
        <w:suppressAutoHyphens w:val="0"/>
        <w:spacing w:line="360" w:lineRule="auto"/>
        <w:ind w:left="0" w:firstLine="709"/>
        <w:jc w:val="both"/>
        <w:rPr>
          <w:rFonts w:eastAsia="Calibri"/>
          <w:sz w:val="28"/>
          <w:szCs w:val="28"/>
          <w:lang w:eastAsia="en-US"/>
        </w:rPr>
      </w:pPr>
      <w:r w:rsidRPr="0093270F">
        <w:rPr>
          <w:rFonts w:eastAsia="Calibri"/>
          <w:sz w:val="28"/>
          <w:szCs w:val="28"/>
          <w:lang w:eastAsia="en-US"/>
        </w:rPr>
        <w:t>Научная электронная библиотека eLibrary.ru http://elibrary.ru</w:t>
      </w:r>
      <w:r>
        <w:rPr>
          <w:rFonts w:eastAsia="Calibri"/>
          <w:sz w:val="28"/>
          <w:szCs w:val="28"/>
          <w:lang w:eastAsia="en-US"/>
        </w:rPr>
        <w:t>.</w:t>
      </w:r>
    </w:p>
    <w:p w:rsidR="005C22BC" w:rsidRPr="0093270F" w:rsidRDefault="005C22BC" w:rsidP="005D1C4A">
      <w:pPr>
        <w:widowControl w:val="0"/>
        <w:numPr>
          <w:ilvl w:val="1"/>
          <w:numId w:val="27"/>
        </w:numPr>
        <w:tabs>
          <w:tab w:val="left" w:pos="993"/>
          <w:tab w:val="num" w:pos="1276"/>
        </w:tabs>
        <w:suppressAutoHyphens w:val="0"/>
        <w:spacing w:line="360" w:lineRule="auto"/>
        <w:ind w:left="0" w:firstLine="709"/>
        <w:jc w:val="both"/>
        <w:rPr>
          <w:rFonts w:eastAsia="Calibri"/>
          <w:sz w:val="28"/>
          <w:szCs w:val="28"/>
          <w:lang w:eastAsia="en-US"/>
        </w:rPr>
      </w:pPr>
      <w:r w:rsidRPr="0093270F">
        <w:rPr>
          <w:rFonts w:eastAsia="Calibri"/>
          <w:sz w:val="28"/>
          <w:szCs w:val="28"/>
          <w:lang w:eastAsia="en-US"/>
        </w:rPr>
        <w:t xml:space="preserve">Электронная библиотека  </w:t>
      </w:r>
      <w:hyperlink r:id="rId14" w:history="1">
        <w:r w:rsidRPr="0093270F">
          <w:rPr>
            <w:rFonts w:eastAsia="Calibri"/>
            <w:sz w:val="28"/>
            <w:szCs w:val="28"/>
            <w:lang w:eastAsia="en-US"/>
          </w:rPr>
          <w:t>http://grebennikon.ru</w:t>
        </w:r>
      </w:hyperlink>
      <w:r>
        <w:rPr>
          <w:rFonts w:eastAsia="Calibri"/>
          <w:sz w:val="28"/>
          <w:szCs w:val="28"/>
          <w:lang w:eastAsia="en-US"/>
        </w:rPr>
        <w:t>.</w:t>
      </w:r>
    </w:p>
    <w:p w:rsidR="005C22BC" w:rsidRPr="0093270F" w:rsidRDefault="005C22BC" w:rsidP="005D1C4A">
      <w:pPr>
        <w:widowControl w:val="0"/>
        <w:numPr>
          <w:ilvl w:val="1"/>
          <w:numId w:val="27"/>
        </w:numPr>
        <w:tabs>
          <w:tab w:val="left" w:pos="993"/>
          <w:tab w:val="num" w:pos="1276"/>
        </w:tabs>
        <w:suppressAutoHyphens w:val="0"/>
        <w:spacing w:line="360" w:lineRule="auto"/>
        <w:ind w:left="0" w:firstLine="709"/>
        <w:jc w:val="both"/>
        <w:rPr>
          <w:rFonts w:eastAsia="Calibri"/>
          <w:sz w:val="28"/>
          <w:szCs w:val="28"/>
          <w:lang w:eastAsia="en-US"/>
        </w:rPr>
      </w:pPr>
      <w:r w:rsidRPr="0093270F">
        <w:rPr>
          <w:rFonts w:eastAsia="Calibri"/>
          <w:sz w:val="28"/>
          <w:szCs w:val="28"/>
          <w:lang w:eastAsia="en-US"/>
        </w:rPr>
        <w:t xml:space="preserve">Национальная электронная библиотека </w:t>
      </w:r>
      <w:hyperlink r:id="rId15" w:history="1">
        <w:r w:rsidRPr="0093270F">
          <w:rPr>
            <w:rFonts w:eastAsia="Calibri"/>
            <w:sz w:val="28"/>
            <w:szCs w:val="28"/>
            <w:lang w:eastAsia="en-US"/>
          </w:rPr>
          <w:t>http://нэб.рф/</w:t>
        </w:r>
      </w:hyperlink>
      <w:r>
        <w:rPr>
          <w:rFonts w:eastAsia="Calibri"/>
          <w:sz w:val="28"/>
          <w:szCs w:val="28"/>
          <w:lang w:eastAsia="en-US"/>
        </w:rPr>
        <w:t>.</w:t>
      </w:r>
    </w:p>
    <w:p w:rsidR="005C22BC" w:rsidRDefault="005C22BC" w:rsidP="005D1C4A">
      <w:pPr>
        <w:widowControl w:val="0"/>
        <w:numPr>
          <w:ilvl w:val="1"/>
          <w:numId w:val="27"/>
        </w:numPr>
        <w:tabs>
          <w:tab w:val="left" w:pos="993"/>
          <w:tab w:val="num" w:pos="1276"/>
        </w:tabs>
        <w:suppressAutoHyphens w:val="0"/>
        <w:spacing w:line="360" w:lineRule="auto"/>
        <w:ind w:left="0" w:firstLine="709"/>
        <w:jc w:val="both"/>
        <w:rPr>
          <w:rFonts w:eastAsia="Calibri"/>
          <w:sz w:val="28"/>
          <w:szCs w:val="28"/>
          <w:lang w:eastAsia="en-US"/>
        </w:rPr>
      </w:pPr>
      <w:r w:rsidRPr="0093270F">
        <w:rPr>
          <w:rFonts w:eastAsia="Calibri"/>
          <w:sz w:val="28"/>
          <w:szCs w:val="28"/>
          <w:lang w:eastAsia="en-US"/>
        </w:rPr>
        <w:t>Информационный ресурс, содержащий информацию о зарегистрированных юридических лицах и индивидуальных предпринимателях («СПАРК»)</w:t>
      </w:r>
      <w:r w:rsidRPr="00BF7AF8">
        <w:t xml:space="preserve"> </w:t>
      </w:r>
      <w:hyperlink r:id="rId16" w:history="1">
        <w:r w:rsidRPr="00D52E77">
          <w:rPr>
            <w:rStyle w:val="a5"/>
            <w:rFonts w:eastAsia="Calibri"/>
            <w:sz w:val="28"/>
            <w:szCs w:val="28"/>
            <w:lang w:eastAsia="en-US"/>
          </w:rPr>
          <w:t>https://spark-interfax.ru</w:t>
        </w:r>
      </w:hyperlink>
      <w:r>
        <w:rPr>
          <w:rFonts w:eastAsia="Calibri"/>
          <w:sz w:val="28"/>
          <w:szCs w:val="28"/>
          <w:lang w:eastAsia="en-US"/>
        </w:rPr>
        <w:t>.</w:t>
      </w:r>
    </w:p>
    <w:p w:rsidR="005C22BC" w:rsidRPr="007C7D59" w:rsidRDefault="005C22BC" w:rsidP="005D1C4A">
      <w:pPr>
        <w:widowControl w:val="0"/>
        <w:tabs>
          <w:tab w:val="left" w:pos="993"/>
        </w:tabs>
        <w:suppressAutoHyphens w:val="0"/>
        <w:spacing w:line="360" w:lineRule="auto"/>
        <w:ind w:firstLine="709"/>
        <w:jc w:val="both"/>
        <w:rPr>
          <w:rFonts w:eastAsia="Calibri"/>
          <w:b/>
          <w:sz w:val="28"/>
          <w:szCs w:val="28"/>
          <w:lang w:eastAsia="en-US"/>
        </w:rPr>
      </w:pPr>
      <w:r w:rsidRPr="007C7D59">
        <w:rPr>
          <w:rFonts w:eastAsia="Calibri"/>
          <w:b/>
          <w:sz w:val="28"/>
          <w:szCs w:val="28"/>
          <w:lang w:eastAsia="en-US"/>
        </w:rPr>
        <w:t>Международные организации</w:t>
      </w:r>
    </w:p>
    <w:p w:rsidR="005C22BC" w:rsidRPr="00494FBB" w:rsidRDefault="005C22BC" w:rsidP="005D1C4A">
      <w:pPr>
        <w:widowControl w:val="0"/>
        <w:tabs>
          <w:tab w:val="left" w:pos="993"/>
        </w:tabs>
        <w:suppressAutoHyphens w:val="0"/>
        <w:spacing w:line="360" w:lineRule="auto"/>
        <w:ind w:firstLine="709"/>
        <w:jc w:val="both"/>
        <w:rPr>
          <w:rFonts w:eastAsia="Calibri"/>
          <w:sz w:val="28"/>
          <w:szCs w:val="28"/>
          <w:lang w:eastAsia="en-US"/>
        </w:rPr>
      </w:pPr>
      <w:r w:rsidRPr="00494FBB">
        <w:rPr>
          <w:rFonts w:eastAsia="Calibri"/>
          <w:sz w:val="28"/>
          <w:szCs w:val="28"/>
          <w:lang w:eastAsia="en-US"/>
        </w:rPr>
        <w:t>1.</w:t>
      </w:r>
      <w:r w:rsidRPr="00494FBB">
        <w:rPr>
          <w:rFonts w:eastAsia="Calibri"/>
          <w:sz w:val="28"/>
          <w:szCs w:val="28"/>
          <w:lang w:eastAsia="en-US"/>
        </w:rPr>
        <w:tab/>
        <w:t xml:space="preserve">Международная федерация бухгалтеров (МФБ) – </w:t>
      </w:r>
      <w:proofErr w:type="spellStart"/>
      <w:r w:rsidRPr="00494FBB">
        <w:rPr>
          <w:rFonts w:eastAsia="Calibri"/>
          <w:sz w:val="28"/>
          <w:szCs w:val="28"/>
          <w:lang w:eastAsia="en-US"/>
        </w:rPr>
        <w:t>International</w:t>
      </w:r>
      <w:proofErr w:type="spellEnd"/>
      <w:r w:rsidRPr="00494FBB">
        <w:rPr>
          <w:rFonts w:eastAsia="Calibri"/>
          <w:sz w:val="28"/>
          <w:szCs w:val="28"/>
          <w:lang w:eastAsia="en-US"/>
        </w:rPr>
        <w:t xml:space="preserve"> </w:t>
      </w:r>
      <w:proofErr w:type="spellStart"/>
      <w:r w:rsidRPr="00494FBB">
        <w:rPr>
          <w:rFonts w:eastAsia="Calibri"/>
          <w:sz w:val="28"/>
          <w:szCs w:val="28"/>
          <w:lang w:eastAsia="en-US"/>
        </w:rPr>
        <w:t>Federation</w:t>
      </w:r>
      <w:proofErr w:type="spellEnd"/>
      <w:r w:rsidRPr="00494FBB">
        <w:rPr>
          <w:rFonts w:eastAsia="Calibri"/>
          <w:sz w:val="28"/>
          <w:szCs w:val="28"/>
          <w:lang w:eastAsia="en-US"/>
        </w:rPr>
        <w:t xml:space="preserve"> </w:t>
      </w:r>
      <w:proofErr w:type="spellStart"/>
      <w:r w:rsidRPr="00494FBB">
        <w:rPr>
          <w:rFonts w:eastAsia="Calibri"/>
          <w:sz w:val="28"/>
          <w:szCs w:val="28"/>
          <w:lang w:eastAsia="en-US"/>
        </w:rPr>
        <w:t>of</w:t>
      </w:r>
      <w:proofErr w:type="spellEnd"/>
      <w:r w:rsidRPr="00494FBB">
        <w:rPr>
          <w:rFonts w:eastAsia="Calibri"/>
          <w:sz w:val="28"/>
          <w:szCs w:val="28"/>
          <w:lang w:eastAsia="en-US"/>
        </w:rPr>
        <w:t xml:space="preserve"> </w:t>
      </w:r>
      <w:proofErr w:type="spellStart"/>
      <w:r w:rsidRPr="00494FBB">
        <w:rPr>
          <w:rFonts w:eastAsia="Calibri"/>
          <w:sz w:val="28"/>
          <w:szCs w:val="28"/>
          <w:lang w:eastAsia="en-US"/>
        </w:rPr>
        <w:t>Accountants</w:t>
      </w:r>
      <w:proofErr w:type="spellEnd"/>
      <w:r w:rsidRPr="00494FBB">
        <w:rPr>
          <w:rFonts w:eastAsia="Calibri"/>
          <w:sz w:val="28"/>
          <w:szCs w:val="28"/>
          <w:lang w:eastAsia="en-US"/>
        </w:rPr>
        <w:t xml:space="preserve"> (IFAC): https://www.ifac.org/</w:t>
      </w:r>
      <w:r>
        <w:rPr>
          <w:rFonts w:eastAsia="Calibri"/>
          <w:sz w:val="28"/>
          <w:szCs w:val="28"/>
          <w:lang w:eastAsia="en-US"/>
        </w:rPr>
        <w:t>.</w:t>
      </w:r>
    </w:p>
    <w:p w:rsidR="005C22BC" w:rsidRDefault="005C22BC" w:rsidP="005D1C4A">
      <w:pPr>
        <w:widowControl w:val="0"/>
        <w:tabs>
          <w:tab w:val="left" w:pos="993"/>
        </w:tabs>
        <w:suppressAutoHyphens w:val="0"/>
        <w:spacing w:line="360" w:lineRule="auto"/>
        <w:ind w:firstLine="709"/>
        <w:jc w:val="both"/>
        <w:rPr>
          <w:rFonts w:eastAsia="Calibri"/>
          <w:sz w:val="28"/>
          <w:szCs w:val="28"/>
          <w:lang w:eastAsia="en-US"/>
        </w:rPr>
      </w:pPr>
      <w:r w:rsidRPr="00494FBB">
        <w:rPr>
          <w:rFonts w:eastAsia="Calibri"/>
          <w:sz w:val="28"/>
          <w:szCs w:val="28"/>
          <w:lang w:eastAsia="en-US"/>
        </w:rPr>
        <w:t>2.</w:t>
      </w:r>
      <w:r w:rsidRPr="00494FBB">
        <w:rPr>
          <w:rFonts w:eastAsia="Calibri"/>
          <w:sz w:val="28"/>
          <w:szCs w:val="28"/>
          <w:lang w:eastAsia="en-US"/>
        </w:rPr>
        <w:tab/>
        <w:t>Совет по международным стандартам финансовой отчетности (МСФО)</w:t>
      </w:r>
      <w:r w:rsidRPr="00494FBB">
        <w:rPr>
          <w:rFonts w:eastAsia="Calibri"/>
          <w:sz w:val="28"/>
          <w:szCs w:val="28"/>
          <w:lang w:eastAsia="en-US"/>
        </w:rPr>
        <w:tab/>
        <w:t xml:space="preserve">- </w:t>
      </w:r>
      <w:proofErr w:type="spellStart"/>
      <w:r w:rsidRPr="00494FBB">
        <w:rPr>
          <w:rFonts w:eastAsia="Calibri"/>
          <w:sz w:val="28"/>
          <w:szCs w:val="28"/>
          <w:lang w:eastAsia="en-US"/>
        </w:rPr>
        <w:t>International</w:t>
      </w:r>
      <w:proofErr w:type="spellEnd"/>
      <w:r w:rsidRPr="00494FBB">
        <w:rPr>
          <w:rFonts w:eastAsia="Calibri"/>
          <w:sz w:val="28"/>
          <w:szCs w:val="28"/>
          <w:lang w:eastAsia="en-US"/>
        </w:rPr>
        <w:t xml:space="preserve"> </w:t>
      </w:r>
      <w:proofErr w:type="spellStart"/>
      <w:r w:rsidRPr="00494FBB">
        <w:rPr>
          <w:rFonts w:eastAsia="Calibri"/>
          <w:sz w:val="28"/>
          <w:szCs w:val="28"/>
          <w:lang w:eastAsia="en-US"/>
        </w:rPr>
        <w:t>Accounting</w:t>
      </w:r>
      <w:proofErr w:type="spellEnd"/>
      <w:r w:rsidRPr="00494FBB">
        <w:rPr>
          <w:rFonts w:eastAsia="Calibri"/>
          <w:sz w:val="28"/>
          <w:szCs w:val="28"/>
          <w:lang w:eastAsia="en-US"/>
        </w:rPr>
        <w:t xml:space="preserve"> </w:t>
      </w:r>
      <w:proofErr w:type="spellStart"/>
      <w:r w:rsidRPr="00494FBB">
        <w:rPr>
          <w:rFonts w:eastAsia="Calibri"/>
          <w:sz w:val="28"/>
          <w:szCs w:val="28"/>
          <w:lang w:eastAsia="en-US"/>
        </w:rPr>
        <w:t>Standards</w:t>
      </w:r>
      <w:proofErr w:type="spellEnd"/>
      <w:r w:rsidRPr="00494FBB">
        <w:rPr>
          <w:rFonts w:eastAsia="Calibri"/>
          <w:sz w:val="28"/>
          <w:szCs w:val="28"/>
          <w:lang w:eastAsia="en-US"/>
        </w:rPr>
        <w:t xml:space="preserve"> </w:t>
      </w:r>
      <w:proofErr w:type="spellStart"/>
      <w:r w:rsidRPr="00494FBB">
        <w:rPr>
          <w:rFonts w:eastAsia="Calibri"/>
          <w:sz w:val="28"/>
          <w:szCs w:val="28"/>
          <w:lang w:eastAsia="en-US"/>
        </w:rPr>
        <w:t>Board</w:t>
      </w:r>
      <w:proofErr w:type="spellEnd"/>
      <w:r w:rsidRPr="007C7D59">
        <w:rPr>
          <w:rFonts w:eastAsia="Calibri"/>
          <w:sz w:val="28"/>
          <w:szCs w:val="28"/>
          <w:lang w:eastAsia="en-US"/>
        </w:rPr>
        <w:t xml:space="preserve"> </w:t>
      </w:r>
      <w:r w:rsidRPr="00494FBB">
        <w:rPr>
          <w:rFonts w:eastAsia="Calibri"/>
          <w:sz w:val="28"/>
          <w:szCs w:val="28"/>
          <w:lang w:eastAsia="en-US"/>
        </w:rPr>
        <w:t>(IFRS): https://www.ifrs.org/</w:t>
      </w:r>
      <w:r>
        <w:rPr>
          <w:rFonts w:eastAsia="Calibri"/>
          <w:sz w:val="28"/>
          <w:szCs w:val="28"/>
          <w:lang w:eastAsia="en-US"/>
        </w:rPr>
        <w:t>.</w:t>
      </w:r>
    </w:p>
    <w:p w:rsidR="005C22BC" w:rsidRPr="007C7D59" w:rsidRDefault="005C22BC" w:rsidP="005D1C4A">
      <w:pPr>
        <w:widowControl w:val="0"/>
        <w:tabs>
          <w:tab w:val="left" w:pos="993"/>
        </w:tabs>
        <w:suppressAutoHyphens w:val="0"/>
        <w:spacing w:line="360" w:lineRule="auto"/>
        <w:ind w:firstLine="709"/>
        <w:jc w:val="both"/>
        <w:rPr>
          <w:rFonts w:eastAsia="Calibri"/>
          <w:b/>
          <w:sz w:val="28"/>
          <w:szCs w:val="28"/>
          <w:lang w:eastAsia="en-US"/>
        </w:rPr>
      </w:pPr>
      <w:r w:rsidRPr="007C7D59">
        <w:rPr>
          <w:rFonts w:eastAsia="Calibri"/>
          <w:b/>
          <w:sz w:val="28"/>
          <w:szCs w:val="28"/>
          <w:lang w:eastAsia="en-US"/>
        </w:rPr>
        <w:t>Периодические издания: газеты, журналы, бюллетени, обзоры</w:t>
      </w:r>
    </w:p>
    <w:p w:rsidR="005C22BC" w:rsidRPr="007C7D59" w:rsidRDefault="005C22BC" w:rsidP="005D1C4A">
      <w:pPr>
        <w:widowControl w:val="0"/>
        <w:tabs>
          <w:tab w:val="left" w:pos="993"/>
        </w:tabs>
        <w:suppressAutoHyphens w:val="0"/>
        <w:spacing w:line="360" w:lineRule="auto"/>
        <w:ind w:firstLine="709"/>
        <w:jc w:val="both"/>
        <w:rPr>
          <w:rFonts w:eastAsia="Calibri"/>
          <w:sz w:val="28"/>
          <w:szCs w:val="28"/>
          <w:lang w:eastAsia="en-US"/>
        </w:rPr>
      </w:pPr>
      <w:r w:rsidRPr="007C7D59">
        <w:rPr>
          <w:rFonts w:eastAsia="Calibri"/>
          <w:sz w:val="28"/>
          <w:szCs w:val="28"/>
          <w:lang w:eastAsia="en-US"/>
        </w:rPr>
        <w:t>1.</w:t>
      </w:r>
      <w:r w:rsidRPr="007C7D59">
        <w:rPr>
          <w:rFonts w:eastAsia="Calibri"/>
          <w:sz w:val="28"/>
          <w:szCs w:val="28"/>
          <w:lang w:eastAsia="en-US"/>
        </w:rPr>
        <w:tab/>
        <w:t>Бухгалтерский учет: http://www.buhgalt.ru</w:t>
      </w:r>
      <w:r>
        <w:rPr>
          <w:rFonts w:eastAsia="Calibri"/>
          <w:sz w:val="28"/>
          <w:szCs w:val="28"/>
          <w:lang w:eastAsia="en-US"/>
        </w:rPr>
        <w:t>.</w:t>
      </w:r>
    </w:p>
    <w:p w:rsidR="005C22BC" w:rsidRPr="007C7D59" w:rsidRDefault="005C22BC" w:rsidP="005D1C4A">
      <w:pPr>
        <w:widowControl w:val="0"/>
        <w:tabs>
          <w:tab w:val="left" w:pos="993"/>
        </w:tabs>
        <w:suppressAutoHyphens w:val="0"/>
        <w:spacing w:line="360" w:lineRule="auto"/>
        <w:ind w:firstLine="709"/>
        <w:jc w:val="both"/>
        <w:rPr>
          <w:rFonts w:eastAsia="Calibri"/>
          <w:sz w:val="28"/>
          <w:szCs w:val="28"/>
          <w:lang w:eastAsia="en-US"/>
        </w:rPr>
      </w:pPr>
      <w:r w:rsidRPr="007C7D59">
        <w:rPr>
          <w:rFonts w:eastAsia="Calibri"/>
          <w:sz w:val="28"/>
          <w:szCs w:val="28"/>
          <w:lang w:eastAsia="en-US"/>
        </w:rPr>
        <w:t>2.</w:t>
      </w:r>
      <w:r w:rsidRPr="007C7D59">
        <w:rPr>
          <w:rFonts w:eastAsia="Calibri"/>
          <w:sz w:val="28"/>
          <w:szCs w:val="28"/>
          <w:lang w:eastAsia="en-US"/>
        </w:rPr>
        <w:tab/>
        <w:t>Международный бухгалтерский учет: https://www.fin-izdat.ru</w:t>
      </w:r>
      <w:r>
        <w:rPr>
          <w:rFonts w:eastAsia="Calibri"/>
          <w:sz w:val="28"/>
          <w:szCs w:val="28"/>
          <w:lang w:eastAsia="en-US"/>
        </w:rPr>
        <w:t>.</w:t>
      </w:r>
    </w:p>
    <w:p w:rsidR="005C22BC" w:rsidRPr="007C7D59" w:rsidRDefault="005C22BC" w:rsidP="005D1C4A">
      <w:pPr>
        <w:widowControl w:val="0"/>
        <w:tabs>
          <w:tab w:val="left" w:pos="993"/>
        </w:tabs>
        <w:suppressAutoHyphens w:val="0"/>
        <w:spacing w:line="360" w:lineRule="auto"/>
        <w:ind w:firstLine="709"/>
        <w:jc w:val="both"/>
        <w:rPr>
          <w:rFonts w:eastAsia="Calibri"/>
          <w:sz w:val="28"/>
          <w:szCs w:val="28"/>
          <w:lang w:eastAsia="en-US"/>
        </w:rPr>
      </w:pPr>
      <w:r w:rsidRPr="007C7D59">
        <w:rPr>
          <w:rFonts w:eastAsia="Calibri"/>
          <w:sz w:val="28"/>
          <w:szCs w:val="28"/>
          <w:lang w:eastAsia="en-US"/>
        </w:rPr>
        <w:t>3.</w:t>
      </w:r>
      <w:r w:rsidRPr="007C7D59">
        <w:rPr>
          <w:rFonts w:eastAsia="Calibri"/>
          <w:sz w:val="28"/>
          <w:szCs w:val="28"/>
          <w:lang w:eastAsia="en-US"/>
        </w:rPr>
        <w:tab/>
        <w:t xml:space="preserve">Информационно-аналитический портал </w:t>
      </w:r>
      <w:r w:rsidRPr="007C7D59">
        <w:rPr>
          <w:rFonts w:eastAsia="Calibri"/>
          <w:sz w:val="28"/>
          <w:szCs w:val="28"/>
          <w:lang w:val="en-US" w:eastAsia="en-US"/>
        </w:rPr>
        <w:t>https</w:t>
      </w:r>
      <w:r w:rsidRPr="007C7D59">
        <w:rPr>
          <w:rFonts w:eastAsia="Calibri"/>
          <w:sz w:val="28"/>
          <w:szCs w:val="28"/>
          <w:lang w:eastAsia="en-US"/>
        </w:rPr>
        <w:t>://</w:t>
      </w:r>
      <w:r w:rsidRPr="007C7D59">
        <w:rPr>
          <w:rFonts w:eastAsia="Calibri"/>
          <w:sz w:val="28"/>
          <w:szCs w:val="28"/>
          <w:lang w:val="en-US" w:eastAsia="en-US"/>
        </w:rPr>
        <w:t>www</w:t>
      </w:r>
      <w:r w:rsidRPr="007C7D59">
        <w:rPr>
          <w:rFonts w:eastAsia="Calibri"/>
          <w:sz w:val="28"/>
          <w:szCs w:val="28"/>
          <w:lang w:eastAsia="en-US"/>
        </w:rPr>
        <w:t>.</w:t>
      </w:r>
      <w:proofErr w:type="spellStart"/>
      <w:r w:rsidRPr="007C7D59">
        <w:rPr>
          <w:rFonts w:eastAsia="Calibri"/>
          <w:sz w:val="28"/>
          <w:szCs w:val="28"/>
          <w:lang w:val="en-US" w:eastAsia="en-US"/>
        </w:rPr>
        <w:t>buhgalteria</w:t>
      </w:r>
      <w:proofErr w:type="spellEnd"/>
      <w:r w:rsidRPr="007C7D59">
        <w:rPr>
          <w:rFonts w:eastAsia="Calibri"/>
          <w:sz w:val="28"/>
          <w:szCs w:val="28"/>
          <w:lang w:eastAsia="en-US"/>
        </w:rPr>
        <w:t>.</w:t>
      </w:r>
      <w:proofErr w:type="spellStart"/>
      <w:r w:rsidRPr="007C7D59">
        <w:rPr>
          <w:rFonts w:eastAsia="Calibri"/>
          <w:sz w:val="28"/>
          <w:szCs w:val="28"/>
          <w:lang w:val="en-US" w:eastAsia="en-US"/>
        </w:rPr>
        <w:t>ru</w:t>
      </w:r>
      <w:proofErr w:type="spellEnd"/>
      <w:r w:rsidRPr="007C7D59">
        <w:rPr>
          <w:rFonts w:eastAsia="Calibri"/>
          <w:sz w:val="28"/>
          <w:szCs w:val="28"/>
          <w:lang w:eastAsia="en-US"/>
        </w:rPr>
        <w:t>/</w:t>
      </w:r>
      <w:r>
        <w:rPr>
          <w:rFonts w:eastAsia="Calibri"/>
          <w:sz w:val="28"/>
          <w:szCs w:val="28"/>
          <w:lang w:eastAsia="en-US"/>
        </w:rPr>
        <w:t>.</w:t>
      </w:r>
    </w:p>
    <w:p w:rsidR="005C22BC" w:rsidRPr="007C7D59" w:rsidRDefault="005C22BC" w:rsidP="005D1C4A">
      <w:pPr>
        <w:widowControl w:val="0"/>
        <w:tabs>
          <w:tab w:val="left" w:pos="993"/>
        </w:tabs>
        <w:suppressAutoHyphens w:val="0"/>
        <w:spacing w:line="360" w:lineRule="auto"/>
        <w:ind w:firstLine="709"/>
        <w:jc w:val="both"/>
        <w:rPr>
          <w:rFonts w:eastAsia="Calibri"/>
          <w:sz w:val="28"/>
          <w:szCs w:val="28"/>
          <w:lang w:eastAsia="en-US"/>
        </w:rPr>
      </w:pPr>
      <w:r w:rsidRPr="007C7D59">
        <w:rPr>
          <w:rFonts w:eastAsia="Calibri"/>
          <w:sz w:val="28"/>
          <w:szCs w:val="28"/>
          <w:lang w:eastAsia="en-US"/>
        </w:rPr>
        <w:t>4.</w:t>
      </w:r>
      <w:r w:rsidRPr="007C7D59">
        <w:rPr>
          <w:rFonts w:eastAsia="Calibri"/>
          <w:sz w:val="28"/>
          <w:szCs w:val="28"/>
          <w:lang w:eastAsia="en-US"/>
        </w:rPr>
        <w:tab/>
        <w:t xml:space="preserve">Информационно-аналитический портал </w:t>
      </w:r>
      <w:hyperlink r:id="rId17" w:history="1">
        <w:r w:rsidRPr="00A16A84">
          <w:rPr>
            <w:rFonts w:eastAsia="Calibri"/>
            <w:sz w:val="28"/>
            <w:szCs w:val="28"/>
          </w:rPr>
          <w:t>https://www.audit-it.ru/</w:t>
        </w:r>
      </w:hyperlink>
      <w:r>
        <w:rPr>
          <w:rFonts w:eastAsia="Calibri"/>
          <w:sz w:val="28"/>
          <w:szCs w:val="28"/>
          <w:lang w:eastAsia="en-US"/>
        </w:rPr>
        <w:t>.</w:t>
      </w:r>
    </w:p>
    <w:p w:rsidR="005C22BC" w:rsidRPr="007C7D59" w:rsidRDefault="005C22BC" w:rsidP="005D1C4A">
      <w:pPr>
        <w:widowControl w:val="0"/>
        <w:tabs>
          <w:tab w:val="left" w:pos="993"/>
        </w:tabs>
        <w:suppressAutoHyphens w:val="0"/>
        <w:spacing w:line="360" w:lineRule="auto"/>
        <w:ind w:firstLine="709"/>
        <w:jc w:val="both"/>
        <w:rPr>
          <w:rFonts w:eastAsia="Calibri"/>
          <w:sz w:val="28"/>
          <w:szCs w:val="28"/>
          <w:lang w:eastAsia="en-US"/>
        </w:rPr>
      </w:pPr>
      <w:r w:rsidRPr="00A16A84">
        <w:rPr>
          <w:rFonts w:eastAsia="Calibri"/>
          <w:sz w:val="28"/>
          <w:szCs w:val="28"/>
          <w:lang w:eastAsia="en-US"/>
        </w:rPr>
        <w:t>5</w:t>
      </w:r>
      <w:r w:rsidRPr="007C7D59">
        <w:rPr>
          <w:rFonts w:eastAsia="Calibri"/>
          <w:sz w:val="28"/>
          <w:szCs w:val="28"/>
          <w:lang w:eastAsia="en-US"/>
        </w:rPr>
        <w:t xml:space="preserve">. </w:t>
      </w:r>
      <w:r w:rsidRPr="007C7D59">
        <w:rPr>
          <w:rFonts w:eastAsia="Calibri"/>
          <w:sz w:val="28"/>
          <w:szCs w:val="28"/>
          <w:lang w:eastAsia="en-US"/>
        </w:rPr>
        <w:tab/>
        <w:t>Информационно-аналитический портал https://nalog-nalog.ru/</w:t>
      </w:r>
      <w:r>
        <w:rPr>
          <w:rFonts w:eastAsia="Calibri"/>
          <w:sz w:val="28"/>
          <w:szCs w:val="28"/>
          <w:lang w:eastAsia="en-US"/>
        </w:rPr>
        <w:t>.</w:t>
      </w:r>
    </w:p>
    <w:p w:rsidR="00EE7BFC" w:rsidRPr="00EE7BFC" w:rsidRDefault="00EE7BFC" w:rsidP="005D1C4A">
      <w:pPr>
        <w:widowControl w:val="0"/>
        <w:tabs>
          <w:tab w:val="left" w:pos="993"/>
        </w:tabs>
        <w:suppressAutoHyphens w:val="0"/>
        <w:spacing w:line="360" w:lineRule="auto"/>
        <w:ind w:firstLine="709"/>
        <w:jc w:val="both"/>
        <w:rPr>
          <w:rFonts w:eastAsia="Calibri"/>
          <w:sz w:val="28"/>
          <w:szCs w:val="28"/>
          <w:lang w:eastAsia="en-US"/>
        </w:rPr>
      </w:pPr>
    </w:p>
    <w:p w:rsidR="00EE7BFC" w:rsidRPr="00EE7BFC" w:rsidRDefault="00EE7BFC" w:rsidP="005D1C4A">
      <w:pPr>
        <w:pStyle w:val="1"/>
        <w:keepNext w:val="0"/>
        <w:keepLines w:val="0"/>
        <w:widowControl w:val="0"/>
        <w:tabs>
          <w:tab w:val="left" w:pos="993"/>
        </w:tabs>
        <w:spacing w:before="0"/>
        <w:ind w:firstLine="709"/>
        <w:jc w:val="both"/>
        <w:rPr>
          <w:rFonts w:ascii="Times New Roman" w:hAnsi="Times New Roman"/>
          <w:color w:val="auto"/>
        </w:rPr>
      </w:pPr>
      <w:bookmarkStart w:id="33" w:name="_Toc10188404"/>
      <w:bookmarkStart w:id="34" w:name="_Toc149657223"/>
      <w:r w:rsidRPr="00EE7BFC">
        <w:rPr>
          <w:rFonts w:ascii="Times New Roman" w:hAnsi="Times New Roman"/>
          <w:color w:val="auto"/>
        </w:rPr>
        <w:t>10. Методические указания для обучающихся по освоению дисциплины</w:t>
      </w:r>
      <w:bookmarkEnd w:id="33"/>
      <w:bookmarkEnd w:id="34"/>
    </w:p>
    <w:p w:rsidR="00EE7BFC" w:rsidRPr="00EE7BFC" w:rsidRDefault="00EE7BFC" w:rsidP="005D1C4A">
      <w:pPr>
        <w:pStyle w:val="100"/>
        <w:tabs>
          <w:tab w:val="left" w:pos="993"/>
        </w:tabs>
        <w:spacing w:line="360" w:lineRule="auto"/>
        <w:ind w:firstLine="709"/>
        <w:rPr>
          <w:rFonts w:ascii="Times New Roman" w:hAnsi="Times New Roman" w:cs="Times New Roman"/>
          <w:color w:val="000000"/>
          <w:sz w:val="28"/>
          <w:szCs w:val="28"/>
          <w:shd w:val="clear" w:color="auto" w:fill="FFFFFF"/>
          <w:lang w:bidi="ru-RU"/>
        </w:rPr>
      </w:pPr>
      <w:r w:rsidRPr="00EE7BFC">
        <w:rPr>
          <w:rFonts w:ascii="Times New Roman" w:hAnsi="Times New Roman" w:cs="Times New Roman"/>
          <w:color w:val="000000"/>
          <w:sz w:val="28"/>
          <w:szCs w:val="28"/>
          <w:shd w:val="clear" w:color="auto" w:fill="FFFFFF"/>
          <w:lang w:bidi="ru-RU"/>
        </w:rPr>
        <w:t xml:space="preserve">Методические указания для обучающихся по освоению дисциплины – комплекс рекомендаций и разъяснений, позволяющих студенту оптимальным образом организовать процесс изучения учебного материала дисциплины. </w:t>
      </w:r>
    </w:p>
    <w:p w:rsidR="00EE7BFC" w:rsidRPr="00EE7BFC" w:rsidRDefault="00EE7BFC" w:rsidP="005D1C4A">
      <w:pPr>
        <w:pStyle w:val="100"/>
        <w:tabs>
          <w:tab w:val="left" w:pos="993"/>
        </w:tabs>
        <w:spacing w:line="360" w:lineRule="auto"/>
        <w:ind w:firstLine="709"/>
        <w:rPr>
          <w:rFonts w:ascii="Times New Roman" w:hAnsi="Times New Roman" w:cs="Times New Roman"/>
          <w:color w:val="000000"/>
          <w:sz w:val="28"/>
          <w:szCs w:val="28"/>
          <w:shd w:val="clear" w:color="auto" w:fill="FFFFFF"/>
          <w:lang w:bidi="ru-RU"/>
        </w:rPr>
      </w:pPr>
      <w:r w:rsidRPr="00EE7BFC">
        <w:rPr>
          <w:rFonts w:ascii="Times New Roman" w:hAnsi="Times New Roman" w:cs="Times New Roman"/>
          <w:color w:val="000000"/>
          <w:sz w:val="28"/>
          <w:szCs w:val="28"/>
          <w:shd w:val="clear" w:color="auto" w:fill="FFFFFF"/>
          <w:lang w:bidi="ru-RU"/>
        </w:rPr>
        <w:t>Основными формами обучения студентов являются лекции, практические занятия, самостоятельная работа и консультации.</w:t>
      </w:r>
    </w:p>
    <w:p w:rsidR="00EE7BFC" w:rsidRPr="00EE7BFC" w:rsidRDefault="00EE7BFC" w:rsidP="005D1C4A">
      <w:pPr>
        <w:widowControl w:val="0"/>
        <w:tabs>
          <w:tab w:val="left" w:pos="993"/>
        </w:tabs>
        <w:spacing w:line="360" w:lineRule="auto"/>
        <w:ind w:firstLine="709"/>
        <w:jc w:val="center"/>
        <w:rPr>
          <w:b/>
          <w:sz w:val="28"/>
          <w:szCs w:val="28"/>
        </w:rPr>
      </w:pPr>
      <w:bookmarkStart w:id="35" w:name="_Toc10188405"/>
      <w:bookmarkStart w:id="36" w:name="_Toc455511864"/>
      <w:r w:rsidRPr="00EE7BFC">
        <w:rPr>
          <w:b/>
          <w:sz w:val="28"/>
          <w:szCs w:val="28"/>
        </w:rPr>
        <w:t>Технологии преподавания дисциплины</w:t>
      </w:r>
      <w:bookmarkEnd w:id="35"/>
      <w:bookmarkEnd w:id="36"/>
    </w:p>
    <w:p w:rsidR="00EE7BFC" w:rsidRDefault="00EE7BFC" w:rsidP="005D1C4A">
      <w:pPr>
        <w:widowControl w:val="0"/>
        <w:tabs>
          <w:tab w:val="left" w:pos="993"/>
        </w:tabs>
        <w:spacing w:line="360" w:lineRule="auto"/>
        <w:ind w:firstLine="709"/>
        <w:jc w:val="both"/>
        <w:rPr>
          <w:sz w:val="28"/>
          <w:szCs w:val="28"/>
        </w:rPr>
      </w:pPr>
      <w:r w:rsidRPr="00EE7BFC">
        <w:rPr>
          <w:sz w:val="28"/>
          <w:szCs w:val="28"/>
        </w:rPr>
        <w:lastRenderedPageBreak/>
        <w:t xml:space="preserve">Проведение </w:t>
      </w:r>
      <w:r w:rsidRPr="00EE7BFC">
        <w:rPr>
          <w:i/>
          <w:sz w:val="28"/>
          <w:szCs w:val="28"/>
        </w:rPr>
        <w:t>лекционных занятий</w:t>
      </w:r>
      <w:r w:rsidRPr="00EE7BFC">
        <w:rPr>
          <w:sz w:val="28"/>
          <w:szCs w:val="28"/>
        </w:rPr>
        <w:t xml:space="preserve"> осуществляется в соответствии с</w:t>
      </w:r>
      <w:r>
        <w:rPr>
          <w:sz w:val="28"/>
          <w:szCs w:val="28"/>
        </w:rPr>
        <w:t xml:space="preserve"> тематическим планом, предусмотренным рабочей программой по дисциплине. В курсе лекций систематизировано излагается учебный материал с учетом действующих на данный момент законодательных и нормативных актов.</w:t>
      </w:r>
    </w:p>
    <w:p w:rsidR="00EE7BFC" w:rsidRDefault="00EE7BFC" w:rsidP="005D1C4A">
      <w:pPr>
        <w:widowControl w:val="0"/>
        <w:spacing w:line="360" w:lineRule="auto"/>
        <w:ind w:firstLine="708"/>
        <w:jc w:val="both"/>
        <w:rPr>
          <w:sz w:val="28"/>
          <w:szCs w:val="28"/>
        </w:rPr>
      </w:pPr>
      <w:r>
        <w:rPr>
          <w:sz w:val="28"/>
          <w:szCs w:val="28"/>
        </w:rPr>
        <w:t xml:space="preserve">Для демонстрации лекционного материала используются наглядные презентации в программе </w:t>
      </w:r>
      <w:proofErr w:type="spellStart"/>
      <w:r>
        <w:rPr>
          <w:sz w:val="28"/>
          <w:szCs w:val="28"/>
        </w:rPr>
        <w:t>PowerPoint</w:t>
      </w:r>
      <w:proofErr w:type="spellEnd"/>
      <w:r>
        <w:rPr>
          <w:sz w:val="28"/>
          <w:szCs w:val="28"/>
        </w:rPr>
        <w:t>. Презентации и раздаточные материалы предоставляются студентам перед лекцией в электронном виде.</w:t>
      </w:r>
    </w:p>
    <w:p w:rsidR="00EE7BFC" w:rsidRDefault="00EE7BFC" w:rsidP="005D1C4A">
      <w:pPr>
        <w:widowControl w:val="0"/>
        <w:spacing w:line="360" w:lineRule="auto"/>
        <w:ind w:firstLine="708"/>
        <w:jc w:val="both"/>
        <w:rPr>
          <w:sz w:val="28"/>
          <w:szCs w:val="28"/>
        </w:rPr>
      </w:pPr>
      <w:r>
        <w:rPr>
          <w:sz w:val="28"/>
          <w:szCs w:val="28"/>
        </w:rPr>
        <w:t xml:space="preserve">Желательно, чтобы студенты перед лекциями и семинарскими занятиями изучали планируемый к рассмотрению на лекциях или семинарских занятиях материал. Это расширит возможности по использованию преподавателем в процессе обучения интерактивных форм обучения, таких как </w:t>
      </w:r>
      <w:r>
        <w:rPr>
          <w:color w:val="252525"/>
          <w:sz w:val="28"/>
          <w:szCs w:val="28"/>
        </w:rPr>
        <w:t xml:space="preserve">лекция-беседа, лекция-дискуссия, лекция с разбором конкретных ситуаций, метода кейсов и др. </w:t>
      </w:r>
      <w:r>
        <w:rPr>
          <w:sz w:val="28"/>
          <w:szCs w:val="28"/>
        </w:rPr>
        <w:t>В процессе лекции организуется активная работа студентов в форме поиска ответов на поставленные лектором вопросы.</w:t>
      </w:r>
    </w:p>
    <w:p w:rsidR="00EE7BFC" w:rsidRDefault="00EE7BFC" w:rsidP="005D1C4A">
      <w:pPr>
        <w:widowControl w:val="0"/>
        <w:spacing w:line="360" w:lineRule="auto"/>
        <w:ind w:firstLine="708"/>
        <w:jc w:val="both"/>
        <w:rPr>
          <w:sz w:val="28"/>
          <w:szCs w:val="28"/>
        </w:rPr>
      </w:pPr>
      <w:r>
        <w:rPr>
          <w:sz w:val="28"/>
          <w:szCs w:val="28"/>
        </w:rPr>
        <w:t xml:space="preserve">При проведении семинарских занятий применяются такие формы обучения как решение ситуационных задач, </w:t>
      </w:r>
      <w:r>
        <w:rPr>
          <w:rFonts w:eastAsia="DejaVu Sans"/>
          <w:kern w:val="2"/>
          <w:sz w:val="28"/>
          <w:szCs w:val="28"/>
          <w:lang w:eastAsia="zh-CN" w:bidi="hi-IN"/>
        </w:rPr>
        <w:t xml:space="preserve">дискуссий. Семинарские занятия проводятся по отдельным темам дисциплины путем самостоятельного решения студентами ситуационных задач под руководством и контролем преподавателя, а также проведения тестирования. </w:t>
      </w:r>
    </w:p>
    <w:p w:rsidR="00EE7BFC" w:rsidRDefault="00EE7BFC" w:rsidP="005D1C4A">
      <w:pPr>
        <w:widowControl w:val="0"/>
        <w:spacing w:line="360" w:lineRule="auto"/>
        <w:ind w:firstLine="708"/>
        <w:jc w:val="both"/>
        <w:rPr>
          <w:sz w:val="28"/>
          <w:szCs w:val="28"/>
        </w:rPr>
      </w:pPr>
      <w:r>
        <w:rPr>
          <w:sz w:val="28"/>
          <w:szCs w:val="28"/>
        </w:rPr>
        <w:t xml:space="preserve">Особое внимание студенту следует уделить организации и планированию самостоятельной работы. При подготовке к лекциям и практическим занятиям следует использовать существующие возможности образовательных ресурсов (электронная библиотека, компьютерные обучающие программы, https://campus.fa.ru/ и ресурсов Интернет сети, указанных в разделе 9 программы дисциплины, изучать основную и дополнительную литературу, указанные в разделе 8 программы дисциплины. Помощь в подготовке к семинарским занятиям окажут вопросы для самостоятельной работы студентов, указанные в разделе 5.3, а также примерный перечень вопросов к экзамену, указанный в разделе 7 программы дисциплины. Большое внимание необходимо уделять самостоятельной работе </w:t>
      </w:r>
      <w:r>
        <w:rPr>
          <w:sz w:val="28"/>
          <w:szCs w:val="28"/>
        </w:rPr>
        <w:lastRenderedPageBreak/>
        <w:t>студентов с литературой. Помимо рекомендуемой учебной литературы необходимо использовать дополнительные материалы по изучаемым вопросам, опубликованные в периодической печати.</w:t>
      </w:r>
    </w:p>
    <w:p w:rsidR="00EE7BFC" w:rsidRDefault="00EE7BFC" w:rsidP="005D1C4A">
      <w:pPr>
        <w:widowControl w:val="0"/>
        <w:spacing w:line="360" w:lineRule="auto"/>
        <w:ind w:firstLine="708"/>
        <w:jc w:val="both"/>
        <w:rPr>
          <w:i/>
          <w:sz w:val="28"/>
          <w:szCs w:val="28"/>
        </w:rPr>
      </w:pPr>
      <w:r>
        <w:rPr>
          <w:sz w:val="28"/>
          <w:szCs w:val="28"/>
        </w:rPr>
        <w:t xml:space="preserve">В случае необходимости студент может обратиться к преподавателю за </w:t>
      </w:r>
      <w:r>
        <w:rPr>
          <w:i/>
          <w:sz w:val="28"/>
          <w:szCs w:val="28"/>
        </w:rPr>
        <w:t>методической помощью и консультацией.</w:t>
      </w:r>
    </w:p>
    <w:p w:rsidR="00EE7BFC" w:rsidRDefault="00EE7BFC" w:rsidP="005D1C4A">
      <w:pPr>
        <w:widowControl w:val="0"/>
        <w:spacing w:line="360" w:lineRule="auto"/>
        <w:ind w:firstLine="708"/>
        <w:jc w:val="both"/>
        <w:rPr>
          <w:sz w:val="28"/>
          <w:szCs w:val="28"/>
        </w:rPr>
      </w:pPr>
    </w:p>
    <w:p w:rsidR="00EE7BFC" w:rsidRDefault="00EE7BFC" w:rsidP="005D1C4A">
      <w:pPr>
        <w:pStyle w:val="1"/>
        <w:keepNext w:val="0"/>
        <w:keepLines w:val="0"/>
        <w:widowControl w:val="0"/>
        <w:spacing w:before="0"/>
        <w:ind w:firstLine="709"/>
        <w:jc w:val="both"/>
        <w:rPr>
          <w:rFonts w:ascii="Times New Roman" w:hAnsi="Times New Roman"/>
          <w:color w:val="auto"/>
        </w:rPr>
      </w:pPr>
      <w:bookmarkStart w:id="37" w:name="_Toc149657224"/>
      <w:bookmarkStart w:id="38" w:name="_Toc10188407"/>
      <w:r>
        <w:rPr>
          <w:rFonts w:ascii="Times New Roman" w:hAnsi="Times New Roman"/>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7"/>
    </w:p>
    <w:p w:rsidR="00EE7BFC" w:rsidRDefault="00EE7BFC" w:rsidP="005D1C4A">
      <w:pPr>
        <w:pStyle w:val="2"/>
        <w:keepNext w:val="0"/>
        <w:widowControl w:val="0"/>
        <w:tabs>
          <w:tab w:val="left" w:pos="993"/>
        </w:tabs>
        <w:spacing w:before="0" w:after="0"/>
        <w:ind w:firstLine="709"/>
        <w:jc w:val="both"/>
        <w:rPr>
          <w:rFonts w:ascii="Times New Roman" w:hAnsi="Times New Roman" w:cs="Times New Roman"/>
          <w:i w:val="0"/>
        </w:rPr>
      </w:pPr>
      <w:bookmarkStart w:id="39" w:name="_Toc149657225"/>
      <w:r>
        <w:rPr>
          <w:rFonts w:ascii="Times New Roman" w:hAnsi="Times New Roman" w:cs="Times New Roman"/>
          <w:i w:val="0"/>
        </w:rPr>
        <w:t>11.1. Комплект лицензионного программного обеспечения:</w:t>
      </w:r>
      <w:bookmarkEnd w:id="39"/>
    </w:p>
    <w:p w:rsidR="00EE7BFC" w:rsidRDefault="00EE7BFC" w:rsidP="005D1C4A">
      <w:pPr>
        <w:widowControl w:val="0"/>
        <w:numPr>
          <w:ilvl w:val="0"/>
          <w:numId w:val="30"/>
        </w:numPr>
        <w:tabs>
          <w:tab w:val="left" w:pos="993"/>
          <w:tab w:val="left" w:pos="1418"/>
        </w:tabs>
        <w:suppressAutoHyphens w:val="0"/>
        <w:ind w:left="0" w:firstLine="709"/>
        <w:contextualSpacing/>
        <w:jc w:val="both"/>
        <w:rPr>
          <w:sz w:val="28"/>
          <w:szCs w:val="28"/>
        </w:rPr>
      </w:pPr>
      <w:r>
        <w:rPr>
          <w:sz w:val="28"/>
          <w:szCs w:val="28"/>
          <w:lang w:val="en-US"/>
        </w:rPr>
        <w:t xml:space="preserve">Windows Microsoft Office </w:t>
      </w:r>
    </w:p>
    <w:p w:rsidR="00EE7BFC" w:rsidRDefault="00EE7BFC" w:rsidP="005D1C4A">
      <w:pPr>
        <w:widowControl w:val="0"/>
        <w:numPr>
          <w:ilvl w:val="0"/>
          <w:numId w:val="30"/>
        </w:numPr>
        <w:tabs>
          <w:tab w:val="left" w:pos="993"/>
          <w:tab w:val="left" w:pos="1418"/>
        </w:tabs>
        <w:suppressAutoHyphens w:val="0"/>
        <w:ind w:left="0" w:firstLine="709"/>
        <w:jc w:val="both"/>
        <w:rPr>
          <w:sz w:val="28"/>
          <w:szCs w:val="28"/>
        </w:rPr>
      </w:pPr>
      <w:r>
        <w:rPr>
          <w:sz w:val="28"/>
          <w:szCs w:val="28"/>
        </w:rPr>
        <w:t xml:space="preserve">Антивирус </w:t>
      </w:r>
      <w:r>
        <w:rPr>
          <w:sz w:val="28"/>
          <w:szCs w:val="28"/>
          <w:lang w:val="en-US"/>
        </w:rPr>
        <w:t>Kaspersky</w:t>
      </w:r>
    </w:p>
    <w:p w:rsidR="00EE7BFC" w:rsidRDefault="00EE7BFC" w:rsidP="005D1C4A">
      <w:pPr>
        <w:widowControl w:val="0"/>
        <w:numPr>
          <w:ilvl w:val="0"/>
          <w:numId w:val="30"/>
        </w:numPr>
        <w:tabs>
          <w:tab w:val="left" w:pos="993"/>
          <w:tab w:val="left" w:pos="1418"/>
        </w:tabs>
        <w:suppressAutoHyphens w:val="0"/>
        <w:ind w:left="0" w:firstLine="709"/>
        <w:jc w:val="both"/>
        <w:rPr>
          <w:sz w:val="28"/>
          <w:szCs w:val="28"/>
        </w:rPr>
      </w:pPr>
      <w:r>
        <w:rPr>
          <w:sz w:val="28"/>
          <w:szCs w:val="28"/>
        </w:rPr>
        <w:t>Программный продукт 1С: Бухгалтерия</w:t>
      </w:r>
    </w:p>
    <w:p w:rsidR="0091497C" w:rsidRDefault="0091497C" w:rsidP="005D1C4A">
      <w:pPr>
        <w:pStyle w:val="2"/>
        <w:keepNext w:val="0"/>
        <w:widowControl w:val="0"/>
        <w:tabs>
          <w:tab w:val="left" w:pos="993"/>
        </w:tabs>
        <w:spacing w:before="0" w:after="0"/>
        <w:ind w:firstLine="709"/>
        <w:jc w:val="both"/>
        <w:rPr>
          <w:rFonts w:ascii="Times New Roman" w:hAnsi="Times New Roman" w:cs="Times New Roman"/>
          <w:i w:val="0"/>
        </w:rPr>
      </w:pPr>
      <w:bookmarkStart w:id="40" w:name="_Toc149657226"/>
    </w:p>
    <w:p w:rsidR="00EE7BFC" w:rsidRDefault="00EE7BFC" w:rsidP="005D1C4A">
      <w:pPr>
        <w:pStyle w:val="2"/>
        <w:keepNext w:val="0"/>
        <w:widowControl w:val="0"/>
        <w:tabs>
          <w:tab w:val="left" w:pos="993"/>
        </w:tabs>
        <w:spacing w:before="0" w:after="0"/>
        <w:ind w:firstLine="709"/>
        <w:jc w:val="both"/>
        <w:rPr>
          <w:rFonts w:ascii="Times New Roman" w:hAnsi="Times New Roman" w:cs="Times New Roman"/>
          <w:i w:val="0"/>
        </w:rPr>
      </w:pPr>
      <w:r>
        <w:rPr>
          <w:rFonts w:ascii="Times New Roman" w:hAnsi="Times New Roman" w:cs="Times New Roman"/>
          <w:i w:val="0"/>
        </w:rPr>
        <w:t>11.2 Современные профессиональные базы данных и информационные справочные системы:</w:t>
      </w:r>
      <w:bookmarkEnd w:id="40"/>
    </w:p>
    <w:p w:rsidR="00EE7BFC" w:rsidRDefault="00EE7BFC" w:rsidP="005D1C4A">
      <w:pPr>
        <w:widowControl w:val="0"/>
        <w:numPr>
          <w:ilvl w:val="0"/>
          <w:numId w:val="32"/>
        </w:numPr>
        <w:tabs>
          <w:tab w:val="num" w:pos="567"/>
          <w:tab w:val="left" w:pos="993"/>
        </w:tabs>
        <w:suppressAutoHyphens w:val="0"/>
        <w:ind w:left="0" w:firstLine="709"/>
        <w:contextualSpacing/>
        <w:jc w:val="both"/>
        <w:rPr>
          <w:sz w:val="28"/>
        </w:rPr>
      </w:pPr>
      <w:r>
        <w:rPr>
          <w:sz w:val="28"/>
          <w:szCs w:val="20"/>
        </w:rPr>
        <w:t>Справочно-правовая система «</w:t>
      </w:r>
      <w:proofErr w:type="spellStart"/>
      <w:r>
        <w:rPr>
          <w:sz w:val="28"/>
          <w:szCs w:val="20"/>
        </w:rPr>
        <w:t>КонсультантПлюс</w:t>
      </w:r>
      <w:proofErr w:type="spellEnd"/>
      <w:r>
        <w:rPr>
          <w:sz w:val="28"/>
          <w:szCs w:val="20"/>
        </w:rPr>
        <w:t>».</w:t>
      </w:r>
    </w:p>
    <w:p w:rsidR="00EE7BFC" w:rsidRDefault="00EE7BFC" w:rsidP="005D1C4A">
      <w:pPr>
        <w:widowControl w:val="0"/>
        <w:numPr>
          <w:ilvl w:val="0"/>
          <w:numId w:val="32"/>
        </w:numPr>
        <w:tabs>
          <w:tab w:val="num" w:pos="567"/>
          <w:tab w:val="left" w:pos="993"/>
        </w:tabs>
        <w:suppressAutoHyphens w:val="0"/>
        <w:ind w:left="0" w:firstLine="709"/>
        <w:contextualSpacing/>
        <w:jc w:val="both"/>
        <w:rPr>
          <w:sz w:val="28"/>
          <w:szCs w:val="20"/>
        </w:rPr>
      </w:pPr>
      <w:r>
        <w:rPr>
          <w:sz w:val="28"/>
          <w:szCs w:val="20"/>
        </w:rPr>
        <w:t>Информационно-правовое обеспечение «Гарант».</w:t>
      </w:r>
    </w:p>
    <w:p w:rsidR="0091497C" w:rsidRDefault="0091497C" w:rsidP="005D1C4A">
      <w:pPr>
        <w:pStyle w:val="2"/>
        <w:keepNext w:val="0"/>
        <w:widowControl w:val="0"/>
        <w:spacing w:before="0" w:after="0"/>
        <w:ind w:firstLine="709"/>
        <w:jc w:val="both"/>
        <w:rPr>
          <w:rFonts w:ascii="Times New Roman" w:hAnsi="Times New Roman" w:cs="Times New Roman"/>
          <w:i w:val="0"/>
        </w:rPr>
      </w:pPr>
      <w:bookmarkStart w:id="41" w:name="_Toc149657227"/>
    </w:p>
    <w:p w:rsidR="00EE7BFC" w:rsidRDefault="00EE7BFC" w:rsidP="005D1C4A">
      <w:pPr>
        <w:pStyle w:val="2"/>
        <w:keepNext w:val="0"/>
        <w:widowControl w:val="0"/>
        <w:spacing w:before="0" w:after="0"/>
        <w:ind w:firstLine="709"/>
        <w:jc w:val="both"/>
        <w:rPr>
          <w:rFonts w:ascii="Times New Roman" w:hAnsi="Times New Roman" w:cs="Times New Roman"/>
          <w:i w:val="0"/>
        </w:rPr>
      </w:pPr>
      <w:r>
        <w:rPr>
          <w:rFonts w:ascii="Times New Roman" w:hAnsi="Times New Roman" w:cs="Times New Roman"/>
          <w:i w:val="0"/>
        </w:rPr>
        <w:t>11.3. Сертифицированные программные и аппаратные средства защиты информации:</w:t>
      </w:r>
      <w:bookmarkEnd w:id="41"/>
    </w:p>
    <w:p w:rsidR="00EE7BFC" w:rsidRDefault="00EE7BFC" w:rsidP="005D1C4A">
      <w:pPr>
        <w:widowControl w:val="0"/>
        <w:tabs>
          <w:tab w:val="left" w:pos="1560"/>
        </w:tabs>
        <w:spacing w:line="360" w:lineRule="auto"/>
        <w:ind w:firstLine="709"/>
        <w:jc w:val="both"/>
        <w:rPr>
          <w:sz w:val="28"/>
          <w:szCs w:val="28"/>
        </w:rPr>
      </w:pPr>
      <w:r>
        <w:rPr>
          <w:sz w:val="28"/>
          <w:szCs w:val="28"/>
        </w:rPr>
        <w:t>Не предусмотрено.</w:t>
      </w:r>
    </w:p>
    <w:p w:rsidR="0091497C" w:rsidRDefault="0091497C" w:rsidP="005D1C4A">
      <w:pPr>
        <w:pStyle w:val="1"/>
        <w:keepNext w:val="0"/>
        <w:keepLines w:val="0"/>
        <w:widowControl w:val="0"/>
        <w:spacing w:before="0"/>
        <w:ind w:firstLine="709"/>
        <w:jc w:val="both"/>
        <w:rPr>
          <w:rFonts w:ascii="Times New Roman" w:hAnsi="Times New Roman"/>
          <w:color w:val="auto"/>
        </w:rPr>
      </w:pPr>
      <w:bookmarkStart w:id="42" w:name="_Toc149657228"/>
    </w:p>
    <w:p w:rsidR="00EE7BFC" w:rsidRDefault="00EE7BFC" w:rsidP="005D1C4A">
      <w:pPr>
        <w:pStyle w:val="1"/>
        <w:keepNext w:val="0"/>
        <w:keepLines w:val="0"/>
        <w:widowControl w:val="0"/>
        <w:spacing w:before="0"/>
        <w:ind w:firstLine="709"/>
        <w:jc w:val="both"/>
        <w:rPr>
          <w:rFonts w:ascii="Times New Roman" w:hAnsi="Times New Roman"/>
          <w:color w:val="auto"/>
        </w:rPr>
      </w:pPr>
      <w:r>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38"/>
      <w:bookmarkEnd w:id="42"/>
    </w:p>
    <w:p w:rsidR="00EC27BF" w:rsidRPr="005D1C4A" w:rsidRDefault="00A62C81" w:rsidP="005D1C4A">
      <w:pPr>
        <w:widowControl w:val="0"/>
        <w:spacing w:line="360" w:lineRule="auto"/>
        <w:ind w:firstLine="630"/>
        <w:jc w:val="both"/>
        <w:rPr>
          <w:sz w:val="28"/>
          <w:szCs w:val="28"/>
        </w:rPr>
      </w:pPr>
      <w:r>
        <w:rPr>
          <w:sz w:val="28"/>
          <w:szCs w:val="28"/>
        </w:rPr>
        <w:t xml:space="preserve">При освоении дисциплины используются технические средства мультимедийной техники аудиторий. Для проведения лекций и семинарских занятий используются аудитории, оборудованные следующими техническими средствами: видеопроектор, экран настенный, персональные компьютеры с доступом к </w:t>
      </w:r>
      <w:r>
        <w:rPr>
          <w:spacing w:val="-1"/>
          <w:sz w:val="28"/>
          <w:szCs w:val="28"/>
          <w:lang w:val="en-US"/>
        </w:rPr>
        <w:t>Internet</w:t>
      </w:r>
      <w:r>
        <w:rPr>
          <w:spacing w:val="-1"/>
          <w:sz w:val="28"/>
          <w:szCs w:val="28"/>
        </w:rPr>
        <w:t>-ресурсам</w:t>
      </w:r>
      <w:r>
        <w:rPr>
          <w:sz w:val="28"/>
          <w:szCs w:val="28"/>
        </w:rPr>
        <w:t>.</w:t>
      </w:r>
    </w:p>
    <w:sectPr w:rsidR="00EC27BF" w:rsidRPr="005D1C4A" w:rsidSect="00A62C81">
      <w:footerReference w:type="default" r:id="rId1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7544" w:rsidRDefault="00647544" w:rsidP="00EE7BFC">
      <w:r>
        <w:separator/>
      </w:r>
    </w:p>
  </w:endnote>
  <w:endnote w:type="continuationSeparator" w:id="0">
    <w:p w:rsidR="00647544" w:rsidRDefault="00647544" w:rsidP="00EE7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jaVu Sans">
    <w:altName w:val="Times New Roman"/>
    <w:charset w:val="CC"/>
    <w:family w:val="swiss"/>
    <w:pitch w:val="variable"/>
    <w:sig w:usb0="00000000" w:usb1="D200FDFF" w:usb2="0A042029" w:usb3="00000000" w:csb0="8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Swiss Light 10pt">
    <w:altName w:val="Arial"/>
    <w:panose1 w:val="00000000000000000000"/>
    <w:charset w:val="00"/>
    <w:family w:val="swiss"/>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6323623"/>
      <w:docPartObj>
        <w:docPartGallery w:val="Page Numbers (Bottom of Page)"/>
        <w:docPartUnique/>
      </w:docPartObj>
    </w:sdtPr>
    <w:sdtEndPr/>
    <w:sdtContent>
      <w:p w:rsidR="00B725F4" w:rsidRDefault="00B725F4" w:rsidP="00EE7BFC">
        <w:pPr>
          <w:pStyle w:val="ac"/>
          <w:jc w:val="center"/>
        </w:pPr>
        <w:r>
          <w:fldChar w:fldCharType="begin"/>
        </w:r>
        <w:r>
          <w:instrText>PAGE   \* MERGEFORMAT</w:instrText>
        </w:r>
        <w:r>
          <w:fldChar w:fldCharType="separate"/>
        </w:r>
        <w:r w:rsidR="00E538D1">
          <w:rPr>
            <w:noProof/>
          </w:rPr>
          <w:t>21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7544" w:rsidRDefault="00647544" w:rsidP="00EE7BFC">
      <w:r>
        <w:separator/>
      </w:r>
    </w:p>
  </w:footnote>
  <w:footnote w:type="continuationSeparator" w:id="0">
    <w:p w:rsidR="00647544" w:rsidRDefault="00647544" w:rsidP="00EE7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7A4C3AB6"/>
    <w:lvl w:ilvl="0">
      <w:start w:val="1"/>
      <w:numFmt w:val="lowerLetter"/>
      <w:lvlText w:val="%1."/>
      <w:lvlJc w:val="left"/>
      <w:pPr>
        <w:tabs>
          <w:tab w:val="num" w:pos="432"/>
        </w:tabs>
        <w:ind w:left="432" w:hanging="432"/>
      </w:pPr>
    </w:lvl>
    <w:lvl w:ilvl="1">
      <w:start w:val="1"/>
      <w:numFmt w:val="decimal"/>
      <w:lvlText w:val="%2."/>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pStyle w:val="6"/>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singleLevel"/>
    <w:tmpl w:val="00000002"/>
    <w:name w:val="WW8Num4"/>
    <w:lvl w:ilvl="0">
      <w:start w:val="1"/>
      <w:numFmt w:val="bullet"/>
      <w:lvlText w:val=""/>
      <w:lvlJc w:val="left"/>
      <w:pPr>
        <w:tabs>
          <w:tab w:val="num" w:pos="1440"/>
        </w:tabs>
        <w:ind w:left="1440" w:hanging="360"/>
      </w:pPr>
      <w:rPr>
        <w:rFonts w:ascii="Symbol" w:hAnsi="Symbol"/>
      </w:rPr>
    </w:lvl>
  </w:abstractNum>
  <w:abstractNum w:abstractNumId="2" w15:restartNumberingAfterBreak="0">
    <w:nsid w:val="054C6693"/>
    <w:multiLevelType w:val="hybridMultilevel"/>
    <w:tmpl w:val="CDF01772"/>
    <w:lvl w:ilvl="0" w:tplc="6980E476">
      <w:start w:val="8"/>
      <w:numFmt w:val="decimal"/>
      <w:lvlText w:val="%1."/>
      <w:lvlJc w:val="left"/>
      <w:pPr>
        <w:ind w:left="735"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07BC6A9F"/>
    <w:multiLevelType w:val="hybridMultilevel"/>
    <w:tmpl w:val="BFCEB390"/>
    <w:lvl w:ilvl="0" w:tplc="3D7881E2">
      <w:start w:val="1"/>
      <w:numFmt w:val="decimal"/>
      <w:lvlText w:val="%1."/>
      <w:lvlJc w:val="left"/>
      <w:pPr>
        <w:ind w:left="765" w:hanging="405"/>
      </w:pPr>
      <w:rPr>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0F8E7584"/>
    <w:multiLevelType w:val="hybridMultilevel"/>
    <w:tmpl w:val="3D1E34BC"/>
    <w:lvl w:ilvl="0" w:tplc="75C466A4">
      <w:start w:val="1"/>
      <w:numFmt w:val="decimal"/>
      <w:lvlText w:val="%1."/>
      <w:lvlJc w:val="left"/>
      <w:pPr>
        <w:ind w:left="218" w:hanging="365"/>
      </w:pPr>
      <w:rPr>
        <w:rFonts w:ascii="Times New Roman" w:eastAsia="Times New Roman" w:hAnsi="Times New Roman" w:cs="Times New Roman" w:hint="default"/>
        <w:w w:val="100"/>
        <w:sz w:val="28"/>
        <w:szCs w:val="28"/>
        <w:lang w:val="ru-RU" w:eastAsia="ru-RU" w:bidi="ru-RU"/>
      </w:rPr>
    </w:lvl>
    <w:lvl w:ilvl="1" w:tplc="355A0E54">
      <w:numFmt w:val="bullet"/>
      <w:lvlText w:val="•"/>
      <w:lvlJc w:val="left"/>
      <w:pPr>
        <w:ind w:left="1210" w:hanging="365"/>
      </w:pPr>
      <w:rPr>
        <w:lang w:val="ru-RU" w:eastAsia="ru-RU" w:bidi="ru-RU"/>
      </w:rPr>
    </w:lvl>
    <w:lvl w:ilvl="2" w:tplc="F280D6CC">
      <w:numFmt w:val="bullet"/>
      <w:lvlText w:val="•"/>
      <w:lvlJc w:val="left"/>
      <w:pPr>
        <w:ind w:left="2201" w:hanging="365"/>
      </w:pPr>
      <w:rPr>
        <w:lang w:val="ru-RU" w:eastAsia="ru-RU" w:bidi="ru-RU"/>
      </w:rPr>
    </w:lvl>
    <w:lvl w:ilvl="3" w:tplc="E43A05BA">
      <w:numFmt w:val="bullet"/>
      <w:lvlText w:val="•"/>
      <w:lvlJc w:val="left"/>
      <w:pPr>
        <w:ind w:left="3192" w:hanging="365"/>
      </w:pPr>
      <w:rPr>
        <w:lang w:val="ru-RU" w:eastAsia="ru-RU" w:bidi="ru-RU"/>
      </w:rPr>
    </w:lvl>
    <w:lvl w:ilvl="4" w:tplc="1182EFAC">
      <w:numFmt w:val="bullet"/>
      <w:lvlText w:val="•"/>
      <w:lvlJc w:val="left"/>
      <w:pPr>
        <w:ind w:left="4183" w:hanging="365"/>
      </w:pPr>
      <w:rPr>
        <w:lang w:val="ru-RU" w:eastAsia="ru-RU" w:bidi="ru-RU"/>
      </w:rPr>
    </w:lvl>
    <w:lvl w:ilvl="5" w:tplc="5CC43668">
      <w:numFmt w:val="bullet"/>
      <w:lvlText w:val="•"/>
      <w:lvlJc w:val="left"/>
      <w:pPr>
        <w:ind w:left="5174" w:hanging="365"/>
      </w:pPr>
      <w:rPr>
        <w:lang w:val="ru-RU" w:eastAsia="ru-RU" w:bidi="ru-RU"/>
      </w:rPr>
    </w:lvl>
    <w:lvl w:ilvl="6" w:tplc="7AFEC94C">
      <w:numFmt w:val="bullet"/>
      <w:lvlText w:val="•"/>
      <w:lvlJc w:val="left"/>
      <w:pPr>
        <w:ind w:left="6165" w:hanging="365"/>
      </w:pPr>
      <w:rPr>
        <w:lang w:val="ru-RU" w:eastAsia="ru-RU" w:bidi="ru-RU"/>
      </w:rPr>
    </w:lvl>
    <w:lvl w:ilvl="7" w:tplc="FB58E92C">
      <w:numFmt w:val="bullet"/>
      <w:lvlText w:val="•"/>
      <w:lvlJc w:val="left"/>
      <w:pPr>
        <w:ind w:left="7156" w:hanging="365"/>
      </w:pPr>
      <w:rPr>
        <w:lang w:val="ru-RU" w:eastAsia="ru-RU" w:bidi="ru-RU"/>
      </w:rPr>
    </w:lvl>
    <w:lvl w:ilvl="8" w:tplc="BD7495AC">
      <w:numFmt w:val="bullet"/>
      <w:lvlText w:val="•"/>
      <w:lvlJc w:val="left"/>
      <w:pPr>
        <w:ind w:left="8147" w:hanging="365"/>
      </w:pPr>
      <w:rPr>
        <w:lang w:val="ru-RU" w:eastAsia="ru-RU" w:bidi="ru-RU"/>
      </w:rPr>
    </w:lvl>
  </w:abstractNum>
  <w:abstractNum w:abstractNumId="5" w15:restartNumberingAfterBreak="0">
    <w:nsid w:val="155813A2"/>
    <w:multiLevelType w:val="hybridMultilevel"/>
    <w:tmpl w:val="A2A65CFC"/>
    <w:lvl w:ilvl="0" w:tplc="B6265F96">
      <w:start w:val="1"/>
      <w:numFmt w:val="decimal"/>
      <w:lvlText w:val="%1."/>
      <w:lvlJc w:val="left"/>
      <w:pPr>
        <w:ind w:left="1065" w:hanging="281"/>
      </w:pPr>
      <w:rPr>
        <w:rFonts w:ascii="Times New Roman" w:eastAsia="Times New Roman" w:hAnsi="Times New Roman" w:cs="Times New Roman" w:hint="default"/>
        <w:w w:val="100"/>
        <w:sz w:val="28"/>
        <w:szCs w:val="28"/>
        <w:lang w:val="ru-RU" w:eastAsia="ru-RU" w:bidi="ru-RU"/>
      </w:rPr>
    </w:lvl>
    <w:lvl w:ilvl="1" w:tplc="72185FB0">
      <w:numFmt w:val="bullet"/>
      <w:lvlText w:val=""/>
      <w:lvlJc w:val="left"/>
      <w:pPr>
        <w:ind w:left="1505" w:hanging="360"/>
      </w:pPr>
      <w:rPr>
        <w:rFonts w:ascii="Symbol" w:eastAsia="Symbol" w:hAnsi="Symbol" w:cs="Symbol" w:hint="default"/>
        <w:w w:val="100"/>
        <w:sz w:val="28"/>
        <w:szCs w:val="28"/>
        <w:lang w:val="ru-RU" w:eastAsia="ru-RU" w:bidi="ru-RU"/>
      </w:rPr>
    </w:lvl>
    <w:lvl w:ilvl="2" w:tplc="37CC03FA">
      <w:numFmt w:val="bullet"/>
      <w:lvlText w:val="•"/>
      <w:lvlJc w:val="left"/>
      <w:pPr>
        <w:ind w:left="2458" w:hanging="360"/>
      </w:pPr>
      <w:rPr>
        <w:lang w:val="ru-RU" w:eastAsia="ru-RU" w:bidi="ru-RU"/>
      </w:rPr>
    </w:lvl>
    <w:lvl w:ilvl="3" w:tplc="D9F63E12">
      <w:numFmt w:val="bullet"/>
      <w:lvlText w:val="•"/>
      <w:lvlJc w:val="left"/>
      <w:pPr>
        <w:ind w:left="3417" w:hanging="360"/>
      </w:pPr>
      <w:rPr>
        <w:lang w:val="ru-RU" w:eastAsia="ru-RU" w:bidi="ru-RU"/>
      </w:rPr>
    </w:lvl>
    <w:lvl w:ilvl="4" w:tplc="AA6EB756">
      <w:numFmt w:val="bullet"/>
      <w:lvlText w:val="•"/>
      <w:lvlJc w:val="left"/>
      <w:pPr>
        <w:ind w:left="4376" w:hanging="360"/>
      </w:pPr>
      <w:rPr>
        <w:lang w:val="ru-RU" w:eastAsia="ru-RU" w:bidi="ru-RU"/>
      </w:rPr>
    </w:lvl>
    <w:lvl w:ilvl="5" w:tplc="0BD08760">
      <w:numFmt w:val="bullet"/>
      <w:lvlText w:val="•"/>
      <w:lvlJc w:val="left"/>
      <w:pPr>
        <w:ind w:left="5335" w:hanging="360"/>
      </w:pPr>
      <w:rPr>
        <w:lang w:val="ru-RU" w:eastAsia="ru-RU" w:bidi="ru-RU"/>
      </w:rPr>
    </w:lvl>
    <w:lvl w:ilvl="6" w:tplc="F62EDEFA">
      <w:numFmt w:val="bullet"/>
      <w:lvlText w:val="•"/>
      <w:lvlJc w:val="left"/>
      <w:pPr>
        <w:ind w:left="6293" w:hanging="360"/>
      </w:pPr>
      <w:rPr>
        <w:lang w:val="ru-RU" w:eastAsia="ru-RU" w:bidi="ru-RU"/>
      </w:rPr>
    </w:lvl>
    <w:lvl w:ilvl="7" w:tplc="BDB2D826">
      <w:numFmt w:val="bullet"/>
      <w:lvlText w:val="•"/>
      <w:lvlJc w:val="left"/>
      <w:pPr>
        <w:ind w:left="7252" w:hanging="360"/>
      </w:pPr>
      <w:rPr>
        <w:lang w:val="ru-RU" w:eastAsia="ru-RU" w:bidi="ru-RU"/>
      </w:rPr>
    </w:lvl>
    <w:lvl w:ilvl="8" w:tplc="BD40E61A">
      <w:numFmt w:val="bullet"/>
      <w:lvlText w:val="•"/>
      <w:lvlJc w:val="left"/>
      <w:pPr>
        <w:ind w:left="8211" w:hanging="360"/>
      </w:pPr>
      <w:rPr>
        <w:lang w:val="ru-RU" w:eastAsia="ru-RU" w:bidi="ru-RU"/>
      </w:rPr>
    </w:lvl>
  </w:abstractNum>
  <w:abstractNum w:abstractNumId="6" w15:restartNumberingAfterBreak="0">
    <w:nsid w:val="1626643C"/>
    <w:multiLevelType w:val="hybridMultilevel"/>
    <w:tmpl w:val="365A8954"/>
    <w:lvl w:ilvl="0" w:tplc="C4601378">
      <w:start w:val="9"/>
      <w:numFmt w:val="decimal"/>
      <w:lvlText w:val="%1."/>
      <w:lvlJc w:val="left"/>
      <w:pPr>
        <w:ind w:left="1219" w:hanging="281"/>
      </w:pPr>
      <w:rPr>
        <w:rFonts w:ascii="Times New Roman" w:eastAsia="Times New Roman" w:hAnsi="Times New Roman" w:cs="Times New Roman" w:hint="default"/>
        <w:w w:val="100"/>
        <w:sz w:val="28"/>
        <w:szCs w:val="28"/>
        <w:lang w:val="ru-RU" w:eastAsia="ru-RU" w:bidi="ru-RU"/>
      </w:rPr>
    </w:lvl>
    <w:lvl w:ilvl="1" w:tplc="47888176">
      <w:numFmt w:val="bullet"/>
      <w:lvlText w:val=""/>
      <w:lvlJc w:val="left"/>
      <w:pPr>
        <w:ind w:left="1505" w:hanging="360"/>
      </w:pPr>
      <w:rPr>
        <w:rFonts w:ascii="Symbol" w:eastAsia="Symbol" w:hAnsi="Symbol" w:cs="Symbol" w:hint="default"/>
        <w:w w:val="100"/>
        <w:sz w:val="28"/>
        <w:szCs w:val="28"/>
        <w:lang w:val="ru-RU" w:eastAsia="ru-RU" w:bidi="ru-RU"/>
      </w:rPr>
    </w:lvl>
    <w:lvl w:ilvl="2" w:tplc="F7A298C6">
      <w:numFmt w:val="bullet"/>
      <w:lvlText w:val="•"/>
      <w:lvlJc w:val="left"/>
      <w:pPr>
        <w:ind w:left="2458" w:hanging="360"/>
      </w:pPr>
      <w:rPr>
        <w:lang w:val="ru-RU" w:eastAsia="ru-RU" w:bidi="ru-RU"/>
      </w:rPr>
    </w:lvl>
    <w:lvl w:ilvl="3" w:tplc="891C6ED2">
      <w:numFmt w:val="bullet"/>
      <w:lvlText w:val="•"/>
      <w:lvlJc w:val="left"/>
      <w:pPr>
        <w:ind w:left="3417" w:hanging="360"/>
      </w:pPr>
      <w:rPr>
        <w:lang w:val="ru-RU" w:eastAsia="ru-RU" w:bidi="ru-RU"/>
      </w:rPr>
    </w:lvl>
    <w:lvl w:ilvl="4" w:tplc="C5E8CF22">
      <w:numFmt w:val="bullet"/>
      <w:lvlText w:val="•"/>
      <w:lvlJc w:val="left"/>
      <w:pPr>
        <w:ind w:left="4376" w:hanging="360"/>
      </w:pPr>
      <w:rPr>
        <w:lang w:val="ru-RU" w:eastAsia="ru-RU" w:bidi="ru-RU"/>
      </w:rPr>
    </w:lvl>
    <w:lvl w:ilvl="5" w:tplc="C0448630">
      <w:numFmt w:val="bullet"/>
      <w:lvlText w:val="•"/>
      <w:lvlJc w:val="left"/>
      <w:pPr>
        <w:ind w:left="5335" w:hanging="360"/>
      </w:pPr>
      <w:rPr>
        <w:lang w:val="ru-RU" w:eastAsia="ru-RU" w:bidi="ru-RU"/>
      </w:rPr>
    </w:lvl>
    <w:lvl w:ilvl="6" w:tplc="85E89AA4">
      <w:numFmt w:val="bullet"/>
      <w:lvlText w:val="•"/>
      <w:lvlJc w:val="left"/>
      <w:pPr>
        <w:ind w:left="6293" w:hanging="360"/>
      </w:pPr>
      <w:rPr>
        <w:lang w:val="ru-RU" w:eastAsia="ru-RU" w:bidi="ru-RU"/>
      </w:rPr>
    </w:lvl>
    <w:lvl w:ilvl="7" w:tplc="35988CC8">
      <w:numFmt w:val="bullet"/>
      <w:lvlText w:val="•"/>
      <w:lvlJc w:val="left"/>
      <w:pPr>
        <w:ind w:left="7252" w:hanging="360"/>
      </w:pPr>
      <w:rPr>
        <w:lang w:val="ru-RU" w:eastAsia="ru-RU" w:bidi="ru-RU"/>
      </w:rPr>
    </w:lvl>
    <w:lvl w:ilvl="8" w:tplc="661EEA40">
      <w:numFmt w:val="bullet"/>
      <w:lvlText w:val="•"/>
      <w:lvlJc w:val="left"/>
      <w:pPr>
        <w:ind w:left="8211" w:hanging="360"/>
      </w:pPr>
      <w:rPr>
        <w:lang w:val="ru-RU" w:eastAsia="ru-RU" w:bidi="ru-RU"/>
      </w:rPr>
    </w:lvl>
  </w:abstractNum>
  <w:abstractNum w:abstractNumId="7" w15:restartNumberingAfterBreak="0">
    <w:nsid w:val="16AE3831"/>
    <w:multiLevelType w:val="hybridMultilevel"/>
    <w:tmpl w:val="F620AD60"/>
    <w:lvl w:ilvl="0" w:tplc="9B826A0E">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18827A46"/>
    <w:multiLevelType w:val="hybridMultilevel"/>
    <w:tmpl w:val="3BF0E4E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25D767D4"/>
    <w:multiLevelType w:val="hybridMultilevel"/>
    <w:tmpl w:val="BF3606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F6F4D17"/>
    <w:multiLevelType w:val="hybridMultilevel"/>
    <w:tmpl w:val="B0C05362"/>
    <w:lvl w:ilvl="0" w:tplc="46A227E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4423399E"/>
    <w:multiLevelType w:val="hybridMultilevel"/>
    <w:tmpl w:val="0F56B1E4"/>
    <w:lvl w:ilvl="0" w:tplc="0419000F">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2" w15:restartNumberingAfterBreak="0">
    <w:nsid w:val="50BA30EF"/>
    <w:multiLevelType w:val="hybridMultilevel"/>
    <w:tmpl w:val="D39489F8"/>
    <w:lvl w:ilvl="0" w:tplc="00D415F4">
      <w:start w:val="1"/>
      <w:numFmt w:val="decimal"/>
      <w:lvlText w:val="%1."/>
      <w:lvlJc w:val="left"/>
      <w:pPr>
        <w:ind w:left="1495" w:hanging="569"/>
      </w:pPr>
      <w:rPr>
        <w:rFonts w:ascii="Times New Roman" w:eastAsia="Times New Roman" w:hAnsi="Times New Roman" w:cs="Times New Roman" w:hint="default"/>
        <w:spacing w:val="0"/>
        <w:w w:val="100"/>
        <w:sz w:val="28"/>
        <w:szCs w:val="28"/>
        <w:lang w:val="ru-RU" w:eastAsia="ru-RU" w:bidi="ru-RU"/>
      </w:rPr>
    </w:lvl>
    <w:lvl w:ilvl="1" w:tplc="9AD09A3E">
      <w:numFmt w:val="bullet"/>
      <w:lvlText w:val="•"/>
      <w:lvlJc w:val="left"/>
      <w:pPr>
        <w:ind w:left="2362" w:hanging="569"/>
      </w:pPr>
      <w:rPr>
        <w:lang w:val="ru-RU" w:eastAsia="ru-RU" w:bidi="ru-RU"/>
      </w:rPr>
    </w:lvl>
    <w:lvl w:ilvl="2" w:tplc="C80E5FAC">
      <w:numFmt w:val="bullet"/>
      <w:lvlText w:val="•"/>
      <w:lvlJc w:val="left"/>
      <w:pPr>
        <w:ind w:left="3225" w:hanging="569"/>
      </w:pPr>
      <w:rPr>
        <w:lang w:val="ru-RU" w:eastAsia="ru-RU" w:bidi="ru-RU"/>
      </w:rPr>
    </w:lvl>
    <w:lvl w:ilvl="3" w:tplc="AFCE0CF4">
      <w:numFmt w:val="bullet"/>
      <w:lvlText w:val="•"/>
      <w:lvlJc w:val="left"/>
      <w:pPr>
        <w:ind w:left="4088" w:hanging="569"/>
      </w:pPr>
      <w:rPr>
        <w:lang w:val="ru-RU" w:eastAsia="ru-RU" w:bidi="ru-RU"/>
      </w:rPr>
    </w:lvl>
    <w:lvl w:ilvl="4" w:tplc="3F4E0AB6">
      <w:numFmt w:val="bullet"/>
      <w:lvlText w:val="•"/>
      <w:lvlJc w:val="left"/>
      <w:pPr>
        <w:ind w:left="4951" w:hanging="569"/>
      </w:pPr>
      <w:rPr>
        <w:lang w:val="ru-RU" w:eastAsia="ru-RU" w:bidi="ru-RU"/>
      </w:rPr>
    </w:lvl>
    <w:lvl w:ilvl="5" w:tplc="46EC3BDC">
      <w:numFmt w:val="bullet"/>
      <w:lvlText w:val="•"/>
      <w:lvlJc w:val="left"/>
      <w:pPr>
        <w:ind w:left="5814" w:hanging="569"/>
      </w:pPr>
      <w:rPr>
        <w:lang w:val="ru-RU" w:eastAsia="ru-RU" w:bidi="ru-RU"/>
      </w:rPr>
    </w:lvl>
    <w:lvl w:ilvl="6" w:tplc="AFF82A62">
      <w:numFmt w:val="bullet"/>
      <w:lvlText w:val="•"/>
      <w:lvlJc w:val="left"/>
      <w:pPr>
        <w:ind w:left="6677" w:hanging="569"/>
      </w:pPr>
      <w:rPr>
        <w:lang w:val="ru-RU" w:eastAsia="ru-RU" w:bidi="ru-RU"/>
      </w:rPr>
    </w:lvl>
    <w:lvl w:ilvl="7" w:tplc="712C16DC">
      <w:numFmt w:val="bullet"/>
      <w:lvlText w:val="•"/>
      <w:lvlJc w:val="left"/>
      <w:pPr>
        <w:ind w:left="7540" w:hanging="569"/>
      </w:pPr>
      <w:rPr>
        <w:lang w:val="ru-RU" w:eastAsia="ru-RU" w:bidi="ru-RU"/>
      </w:rPr>
    </w:lvl>
    <w:lvl w:ilvl="8" w:tplc="6FC8A7FE">
      <w:numFmt w:val="bullet"/>
      <w:lvlText w:val="•"/>
      <w:lvlJc w:val="left"/>
      <w:pPr>
        <w:ind w:left="8403" w:hanging="569"/>
      </w:pPr>
      <w:rPr>
        <w:lang w:val="ru-RU" w:eastAsia="ru-RU" w:bidi="ru-RU"/>
      </w:rPr>
    </w:lvl>
  </w:abstractNum>
  <w:abstractNum w:abstractNumId="13" w15:restartNumberingAfterBreak="0">
    <w:nsid w:val="60502443"/>
    <w:multiLevelType w:val="multilevel"/>
    <w:tmpl w:val="8DA6C514"/>
    <w:lvl w:ilvl="0">
      <w:start w:val="1"/>
      <w:numFmt w:val="decimal"/>
      <w:lvlText w:val="%1."/>
      <w:lvlJc w:val="left"/>
      <w:pPr>
        <w:ind w:left="720" w:hanging="360"/>
      </w:pPr>
      <w:rPr>
        <w:b/>
        <w:color w:val="auto"/>
      </w:rPr>
    </w:lvl>
    <w:lvl w:ilvl="1">
      <w:start w:val="1"/>
      <w:numFmt w:val="decimal"/>
      <w:isLgl/>
      <w:lvlText w:val="%1.%2"/>
      <w:lvlJc w:val="left"/>
      <w:pPr>
        <w:ind w:left="780" w:hanging="420"/>
      </w:pPr>
    </w:lvl>
    <w:lvl w:ilvl="2">
      <w:start w:val="1"/>
      <w:numFmt w:val="decimalZero"/>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4" w15:restartNumberingAfterBreak="0">
    <w:nsid w:val="644B68C6"/>
    <w:multiLevelType w:val="hybridMultilevel"/>
    <w:tmpl w:val="3BF0E4E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695F338E"/>
    <w:multiLevelType w:val="hybridMultilevel"/>
    <w:tmpl w:val="3BF0E4E0"/>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79700512"/>
    <w:multiLevelType w:val="hybridMultilevel"/>
    <w:tmpl w:val="5A3E990E"/>
    <w:lvl w:ilvl="0" w:tplc="33D4A276">
      <w:start w:val="1"/>
      <w:numFmt w:val="decimal"/>
      <w:lvlText w:val="%1."/>
      <w:lvlJc w:val="left"/>
      <w:pPr>
        <w:ind w:left="1485"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lvlOverride w:ilvl="0">
      <w:startOverride w:val="1"/>
    </w:lvlOverride>
    <w:lvlOverride w:ilvl="1"/>
    <w:lvlOverride w:ilvl="2"/>
    <w:lvlOverride w:ilvl="3"/>
    <w:lvlOverride w:ilvl="4"/>
    <w:lvlOverride w:ilvl="5"/>
    <w:lvlOverride w:ilvl="6"/>
    <w:lvlOverride w:ilvl="7"/>
    <w:lvlOverride w:ilvl="8"/>
  </w:num>
  <w:num w:numId="7">
    <w:abstractNumId w:val="5"/>
  </w:num>
  <w:num w:numId="8">
    <w:abstractNumId w:val="5"/>
    <w:lvlOverride w:ilvl="0">
      <w:startOverride w:val="1"/>
    </w:lvlOverride>
    <w:lvlOverride w:ilvl="1"/>
    <w:lvlOverride w:ilvl="2"/>
    <w:lvlOverride w:ilvl="3"/>
    <w:lvlOverride w:ilvl="4"/>
    <w:lvlOverride w:ilvl="5"/>
    <w:lvlOverride w:ilvl="6"/>
    <w:lvlOverride w:ilvl="7"/>
    <w:lvlOverride w:ilvl="8"/>
  </w:num>
  <w:num w:numId="9">
    <w:abstractNumId w:val="6"/>
  </w:num>
  <w:num w:numId="10">
    <w:abstractNumId w:val="6"/>
    <w:lvlOverride w:ilvl="0">
      <w:startOverride w:val="9"/>
    </w:lvlOverride>
    <w:lvlOverride w:ilvl="1"/>
    <w:lvlOverride w:ilvl="2"/>
    <w:lvlOverride w:ilvl="3"/>
    <w:lvlOverride w:ilvl="4"/>
    <w:lvlOverride w:ilvl="5"/>
    <w:lvlOverride w:ilvl="6"/>
    <w:lvlOverride w:ilvl="7"/>
    <w:lvlOverride w:ilvl="8"/>
  </w:num>
  <w:num w:numId="11">
    <w:abstractNumId w:val="3"/>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2"/>
    <w:lvlOverride w:ilvl="0">
      <w:startOverride w:val="1"/>
    </w:lvlOverride>
    <w:lvlOverride w:ilvl="1"/>
    <w:lvlOverride w:ilvl="2"/>
    <w:lvlOverride w:ilvl="3"/>
    <w:lvlOverride w:ilvl="4"/>
    <w:lvlOverride w:ilvl="5"/>
    <w:lvlOverride w:ilvl="6"/>
    <w:lvlOverride w:ilvl="7"/>
    <w:lvlOverride w:ilvl="8"/>
  </w:num>
  <w:num w:numId="25">
    <w:abstractNumId w:val="11"/>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D7F"/>
    <w:rsid w:val="000127B3"/>
    <w:rsid w:val="00030185"/>
    <w:rsid w:val="000360CB"/>
    <w:rsid w:val="001A231F"/>
    <w:rsid w:val="001B18A8"/>
    <w:rsid w:val="00330445"/>
    <w:rsid w:val="00351475"/>
    <w:rsid w:val="003B2013"/>
    <w:rsid w:val="00467C02"/>
    <w:rsid w:val="005C22BC"/>
    <w:rsid w:val="005D1C4A"/>
    <w:rsid w:val="005F0DCF"/>
    <w:rsid w:val="00647544"/>
    <w:rsid w:val="006B1557"/>
    <w:rsid w:val="006E1D7F"/>
    <w:rsid w:val="007E6972"/>
    <w:rsid w:val="00805A6F"/>
    <w:rsid w:val="00854F81"/>
    <w:rsid w:val="0091497C"/>
    <w:rsid w:val="00960F65"/>
    <w:rsid w:val="0096418A"/>
    <w:rsid w:val="00965F6C"/>
    <w:rsid w:val="00A62C81"/>
    <w:rsid w:val="00AE38E9"/>
    <w:rsid w:val="00B00133"/>
    <w:rsid w:val="00B725F4"/>
    <w:rsid w:val="00BE4A88"/>
    <w:rsid w:val="00C557CA"/>
    <w:rsid w:val="00DB4596"/>
    <w:rsid w:val="00E538D1"/>
    <w:rsid w:val="00E73423"/>
    <w:rsid w:val="00EC27BF"/>
    <w:rsid w:val="00EE7BFC"/>
    <w:rsid w:val="00F01079"/>
    <w:rsid w:val="00F95548"/>
    <w:rsid w:val="00FC426D"/>
    <w:rsid w:val="00FD52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52EB44"/>
  <w15:chartTrackingRefBased/>
  <w15:docId w15:val="{5CAAD10A-1034-4A43-A9C4-1BA470DB6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7BFC"/>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qFormat/>
    <w:rsid w:val="00EE7BFC"/>
    <w:pPr>
      <w:keepNext/>
      <w:keepLines/>
      <w:spacing w:before="480"/>
      <w:outlineLvl w:val="0"/>
    </w:pPr>
    <w:rPr>
      <w:rFonts w:ascii="Cambria" w:hAnsi="Cambria"/>
      <w:b/>
      <w:bCs/>
      <w:color w:val="365F91"/>
      <w:sz w:val="28"/>
      <w:szCs w:val="28"/>
    </w:rPr>
  </w:style>
  <w:style w:type="paragraph" w:styleId="2">
    <w:name w:val="heading 2"/>
    <w:basedOn w:val="a"/>
    <w:next w:val="a"/>
    <w:link w:val="20"/>
    <w:semiHidden/>
    <w:unhideWhenUsed/>
    <w:qFormat/>
    <w:rsid w:val="00EE7BFC"/>
    <w:pPr>
      <w:keepNext/>
      <w:spacing w:before="240" w:after="60"/>
      <w:outlineLvl w:val="1"/>
    </w:pPr>
    <w:rPr>
      <w:rFonts w:ascii="Arial" w:hAnsi="Arial" w:cs="Arial"/>
      <w:b/>
      <w:bCs/>
      <w:i/>
      <w:iCs/>
      <w:sz w:val="28"/>
      <w:szCs w:val="28"/>
    </w:rPr>
  </w:style>
  <w:style w:type="paragraph" w:styleId="3">
    <w:name w:val="heading 3"/>
    <w:basedOn w:val="a"/>
    <w:next w:val="a"/>
    <w:link w:val="30"/>
    <w:semiHidden/>
    <w:unhideWhenUsed/>
    <w:qFormat/>
    <w:rsid w:val="00EE7BFC"/>
    <w:pPr>
      <w:keepNext/>
      <w:numPr>
        <w:ilvl w:val="2"/>
        <w:numId w:val="1"/>
      </w:numPr>
      <w:ind w:right="-1050"/>
      <w:outlineLvl w:val="2"/>
    </w:pPr>
    <w:rPr>
      <w:szCs w:val="20"/>
    </w:rPr>
  </w:style>
  <w:style w:type="paragraph" w:styleId="4">
    <w:name w:val="heading 4"/>
    <w:basedOn w:val="a"/>
    <w:next w:val="a"/>
    <w:link w:val="40"/>
    <w:semiHidden/>
    <w:unhideWhenUsed/>
    <w:qFormat/>
    <w:rsid w:val="00EE7BFC"/>
    <w:pPr>
      <w:keepNext/>
      <w:numPr>
        <w:ilvl w:val="3"/>
        <w:numId w:val="1"/>
      </w:numPr>
      <w:ind w:right="-1050"/>
      <w:jc w:val="both"/>
      <w:outlineLvl w:val="3"/>
    </w:pPr>
    <w:rPr>
      <w:b/>
      <w:sz w:val="28"/>
      <w:szCs w:val="20"/>
    </w:rPr>
  </w:style>
  <w:style w:type="paragraph" w:styleId="6">
    <w:name w:val="heading 6"/>
    <w:basedOn w:val="a"/>
    <w:next w:val="a"/>
    <w:link w:val="60"/>
    <w:semiHidden/>
    <w:unhideWhenUsed/>
    <w:qFormat/>
    <w:rsid w:val="00EE7BFC"/>
    <w:pPr>
      <w:numPr>
        <w:ilvl w:val="5"/>
        <w:numId w:val="1"/>
      </w:num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РПД"/>
    <w:basedOn w:val="a"/>
    <w:link w:val="a4"/>
    <w:autoRedefine/>
    <w:qFormat/>
    <w:rsid w:val="0096418A"/>
    <w:pPr>
      <w:widowControl w:val="0"/>
      <w:autoSpaceDE w:val="0"/>
      <w:autoSpaceDN w:val="0"/>
      <w:adjustRightInd w:val="0"/>
      <w:ind w:firstLine="709"/>
      <w:jc w:val="both"/>
    </w:pPr>
    <w:rPr>
      <w:b/>
      <w:sz w:val="28"/>
      <w:szCs w:val="28"/>
      <w:lang w:eastAsia="ru-RU"/>
    </w:rPr>
  </w:style>
  <w:style w:type="character" w:customStyle="1" w:styleId="a4">
    <w:name w:val="РПД Знак"/>
    <w:basedOn w:val="a0"/>
    <w:link w:val="a3"/>
    <w:rsid w:val="0096418A"/>
    <w:rPr>
      <w:rFonts w:ascii="Times New Roman" w:eastAsia="Times New Roman" w:hAnsi="Times New Roman" w:cs="Times New Roman"/>
      <w:b/>
      <w:sz w:val="28"/>
      <w:szCs w:val="28"/>
      <w:lang w:eastAsia="ru-RU"/>
    </w:rPr>
  </w:style>
  <w:style w:type="character" w:customStyle="1" w:styleId="10">
    <w:name w:val="Заголовок 1 Знак"/>
    <w:basedOn w:val="a0"/>
    <w:link w:val="1"/>
    <w:rsid w:val="00EE7BFC"/>
    <w:rPr>
      <w:rFonts w:ascii="Cambria" w:eastAsia="Times New Roman" w:hAnsi="Cambria" w:cs="Times New Roman"/>
      <w:b/>
      <w:bCs/>
      <w:color w:val="365F91"/>
      <w:sz w:val="28"/>
      <w:szCs w:val="28"/>
      <w:lang w:eastAsia="ar-SA"/>
    </w:rPr>
  </w:style>
  <w:style w:type="character" w:customStyle="1" w:styleId="20">
    <w:name w:val="Заголовок 2 Знак"/>
    <w:basedOn w:val="a0"/>
    <w:link w:val="2"/>
    <w:semiHidden/>
    <w:rsid w:val="00EE7BFC"/>
    <w:rPr>
      <w:rFonts w:ascii="Arial" w:eastAsia="Times New Roman" w:hAnsi="Arial" w:cs="Arial"/>
      <w:b/>
      <w:bCs/>
      <w:i/>
      <w:iCs/>
      <w:sz w:val="28"/>
      <w:szCs w:val="28"/>
      <w:lang w:eastAsia="ar-SA"/>
    </w:rPr>
  </w:style>
  <w:style w:type="character" w:customStyle="1" w:styleId="30">
    <w:name w:val="Заголовок 3 Знак"/>
    <w:basedOn w:val="a0"/>
    <w:link w:val="3"/>
    <w:semiHidden/>
    <w:rsid w:val="00EE7BFC"/>
    <w:rPr>
      <w:rFonts w:ascii="Times New Roman" w:eastAsia="Times New Roman" w:hAnsi="Times New Roman" w:cs="Times New Roman"/>
      <w:sz w:val="24"/>
      <w:szCs w:val="20"/>
      <w:lang w:eastAsia="ar-SA"/>
    </w:rPr>
  </w:style>
  <w:style w:type="character" w:customStyle="1" w:styleId="40">
    <w:name w:val="Заголовок 4 Знак"/>
    <w:basedOn w:val="a0"/>
    <w:link w:val="4"/>
    <w:semiHidden/>
    <w:rsid w:val="00EE7BFC"/>
    <w:rPr>
      <w:rFonts w:ascii="Times New Roman" w:eastAsia="Times New Roman" w:hAnsi="Times New Roman" w:cs="Times New Roman"/>
      <w:b/>
      <w:sz w:val="28"/>
      <w:szCs w:val="20"/>
      <w:lang w:eastAsia="ar-SA"/>
    </w:rPr>
  </w:style>
  <w:style w:type="character" w:customStyle="1" w:styleId="60">
    <w:name w:val="Заголовок 6 Знак"/>
    <w:basedOn w:val="a0"/>
    <w:link w:val="6"/>
    <w:semiHidden/>
    <w:rsid w:val="00EE7BFC"/>
    <w:rPr>
      <w:rFonts w:ascii="Times New Roman" w:eastAsia="Times New Roman" w:hAnsi="Times New Roman" w:cs="Times New Roman"/>
      <w:b/>
      <w:bCs/>
      <w:lang w:eastAsia="ar-SA"/>
    </w:rPr>
  </w:style>
  <w:style w:type="character" w:styleId="a5">
    <w:name w:val="Hyperlink"/>
    <w:uiPriority w:val="99"/>
    <w:unhideWhenUsed/>
    <w:rsid w:val="00EE7BFC"/>
    <w:rPr>
      <w:color w:val="0000FF"/>
      <w:u w:val="single"/>
    </w:rPr>
  </w:style>
  <w:style w:type="character" w:styleId="a6">
    <w:name w:val="FollowedHyperlink"/>
    <w:basedOn w:val="a0"/>
    <w:uiPriority w:val="99"/>
    <w:semiHidden/>
    <w:unhideWhenUsed/>
    <w:rsid w:val="00EE7BFC"/>
    <w:rPr>
      <w:color w:val="954F72" w:themeColor="followedHyperlink"/>
      <w:u w:val="single"/>
    </w:rPr>
  </w:style>
  <w:style w:type="paragraph" w:customStyle="1" w:styleId="msonormal0">
    <w:name w:val="msonormal"/>
    <w:basedOn w:val="a"/>
    <w:rsid w:val="00EE7BFC"/>
    <w:pPr>
      <w:spacing w:before="280" w:after="280"/>
    </w:pPr>
    <w:rPr>
      <w:rFonts w:ascii="Arial Unicode MS" w:eastAsia="Arial Unicode MS" w:hAnsi="Arial Unicode MS" w:cs="Arial Unicode MS"/>
      <w:color w:val="000000"/>
    </w:rPr>
  </w:style>
  <w:style w:type="paragraph" w:styleId="a7">
    <w:name w:val="Normal (Web)"/>
    <w:basedOn w:val="a"/>
    <w:semiHidden/>
    <w:unhideWhenUsed/>
    <w:rsid w:val="00EE7BFC"/>
    <w:pPr>
      <w:spacing w:before="280" w:after="280"/>
    </w:pPr>
    <w:rPr>
      <w:rFonts w:ascii="Arial Unicode MS" w:eastAsia="Arial Unicode MS" w:hAnsi="Arial Unicode MS" w:cs="Arial Unicode MS"/>
      <w:color w:val="000000"/>
    </w:rPr>
  </w:style>
  <w:style w:type="paragraph" w:styleId="11">
    <w:name w:val="toc 1"/>
    <w:basedOn w:val="a"/>
    <w:next w:val="a"/>
    <w:autoRedefine/>
    <w:uiPriority w:val="39"/>
    <w:unhideWhenUsed/>
    <w:rsid w:val="00EE7BFC"/>
    <w:pPr>
      <w:spacing w:after="100"/>
    </w:pPr>
  </w:style>
  <w:style w:type="paragraph" w:styleId="21">
    <w:name w:val="toc 2"/>
    <w:basedOn w:val="a"/>
    <w:next w:val="a"/>
    <w:autoRedefine/>
    <w:uiPriority w:val="39"/>
    <w:unhideWhenUsed/>
    <w:rsid w:val="00EE7BFC"/>
    <w:pPr>
      <w:spacing w:after="100"/>
      <w:ind w:left="240"/>
    </w:pPr>
  </w:style>
  <w:style w:type="paragraph" w:styleId="a8">
    <w:name w:val="annotation text"/>
    <w:basedOn w:val="a"/>
    <w:link w:val="a9"/>
    <w:semiHidden/>
    <w:unhideWhenUsed/>
    <w:rsid w:val="00EE7BFC"/>
    <w:rPr>
      <w:sz w:val="20"/>
      <w:szCs w:val="20"/>
    </w:rPr>
  </w:style>
  <w:style w:type="character" w:customStyle="1" w:styleId="a9">
    <w:name w:val="Текст примечания Знак"/>
    <w:basedOn w:val="a0"/>
    <w:link w:val="a8"/>
    <w:semiHidden/>
    <w:rsid w:val="00EE7BFC"/>
    <w:rPr>
      <w:rFonts w:ascii="Times New Roman" w:eastAsia="Times New Roman" w:hAnsi="Times New Roman" w:cs="Times New Roman"/>
      <w:sz w:val="20"/>
      <w:szCs w:val="20"/>
      <w:lang w:eastAsia="ar-SA"/>
    </w:rPr>
  </w:style>
  <w:style w:type="paragraph" w:styleId="aa">
    <w:name w:val="header"/>
    <w:basedOn w:val="a"/>
    <w:link w:val="ab"/>
    <w:unhideWhenUsed/>
    <w:rsid w:val="00EE7BFC"/>
    <w:pPr>
      <w:suppressLineNumbers/>
      <w:tabs>
        <w:tab w:val="center" w:pos="4818"/>
        <w:tab w:val="right" w:pos="9637"/>
      </w:tabs>
    </w:pPr>
  </w:style>
  <w:style w:type="character" w:customStyle="1" w:styleId="ab">
    <w:name w:val="Верхний колонтитул Знак"/>
    <w:basedOn w:val="a0"/>
    <w:link w:val="aa"/>
    <w:rsid w:val="00EE7BFC"/>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EE7BFC"/>
    <w:pPr>
      <w:tabs>
        <w:tab w:val="center" w:pos="4677"/>
        <w:tab w:val="right" w:pos="9355"/>
      </w:tabs>
    </w:pPr>
  </w:style>
  <w:style w:type="character" w:customStyle="1" w:styleId="ad">
    <w:name w:val="Нижний колонтитул Знак"/>
    <w:basedOn w:val="a0"/>
    <w:link w:val="ac"/>
    <w:uiPriority w:val="99"/>
    <w:rsid w:val="00EE7BFC"/>
    <w:rPr>
      <w:rFonts w:ascii="Times New Roman" w:eastAsia="Times New Roman" w:hAnsi="Times New Roman" w:cs="Times New Roman"/>
      <w:sz w:val="24"/>
      <w:szCs w:val="24"/>
      <w:lang w:eastAsia="ar-SA"/>
    </w:rPr>
  </w:style>
  <w:style w:type="paragraph" w:styleId="ae">
    <w:name w:val="Body Text"/>
    <w:basedOn w:val="a"/>
    <w:link w:val="af"/>
    <w:semiHidden/>
    <w:unhideWhenUsed/>
    <w:rsid w:val="00EE7BFC"/>
    <w:pPr>
      <w:spacing w:after="120"/>
    </w:pPr>
  </w:style>
  <w:style w:type="character" w:customStyle="1" w:styleId="af">
    <w:name w:val="Основной текст Знак"/>
    <w:basedOn w:val="a0"/>
    <w:link w:val="ae"/>
    <w:semiHidden/>
    <w:rsid w:val="00EE7BFC"/>
    <w:rPr>
      <w:rFonts w:ascii="Times New Roman" w:eastAsia="Times New Roman" w:hAnsi="Times New Roman" w:cs="Times New Roman"/>
      <w:sz w:val="24"/>
      <w:szCs w:val="24"/>
      <w:lang w:eastAsia="ar-SA"/>
    </w:rPr>
  </w:style>
  <w:style w:type="paragraph" w:styleId="af0">
    <w:name w:val="List"/>
    <w:basedOn w:val="ae"/>
    <w:semiHidden/>
    <w:unhideWhenUsed/>
    <w:rsid w:val="00EE7BFC"/>
  </w:style>
  <w:style w:type="paragraph" w:styleId="af1">
    <w:name w:val="Title"/>
    <w:basedOn w:val="a"/>
    <w:next w:val="ae"/>
    <w:link w:val="af2"/>
    <w:qFormat/>
    <w:rsid w:val="00EE7BFC"/>
    <w:pPr>
      <w:keepNext/>
      <w:spacing w:before="240" w:after="120"/>
    </w:pPr>
    <w:rPr>
      <w:rFonts w:ascii="Arial" w:eastAsia="DejaVu Sans" w:hAnsi="Arial" w:cs="DejaVu Sans"/>
      <w:sz w:val="28"/>
      <w:szCs w:val="28"/>
    </w:rPr>
  </w:style>
  <w:style w:type="character" w:customStyle="1" w:styleId="af2">
    <w:name w:val="Заголовок Знак"/>
    <w:basedOn w:val="a0"/>
    <w:link w:val="af1"/>
    <w:rsid w:val="00EE7BFC"/>
    <w:rPr>
      <w:rFonts w:ascii="Arial" w:eastAsia="DejaVu Sans" w:hAnsi="Arial" w:cs="DejaVu Sans"/>
      <w:sz w:val="28"/>
      <w:szCs w:val="28"/>
      <w:lang w:eastAsia="ar-SA"/>
    </w:rPr>
  </w:style>
  <w:style w:type="paragraph" w:styleId="af3">
    <w:name w:val="Body Text Indent"/>
    <w:basedOn w:val="a"/>
    <w:link w:val="af4"/>
    <w:semiHidden/>
    <w:unhideWhenUsed/>
    <w:rsid w:val="00EE7BFC"/>
    <w:pPr>
      <w:ind w:right="-5" w:firstLine="540"/>
      <w:jc w:val="both"/>
    </w:pPr>
    <w:rPr>
      <w:sz w:val="28"/>
    </w:rPr>
  </w:style>
  <w:style w:type="character" w:customStyle="1" w:styleId="af4">
    <w:name w:val="Основной текст с отступом Знак"/>
    <w:basedOn w:val="a0"/>
    <w:link w:val="af3"/>
    <w:semiHidden/>
    <w:rsid w:val="00EE7BFC"/>
    <w:rPr>
      <w:rFonts w:ascii="Times New Roman" w:eastAsia="Times New Roman" w:hAnsi="Times New Roman" w:cs="Times New Roman"/>
      <w:sz w:val="28"/>
      <w:szCs w:val="24"/>
      <w:lang w:eastAsia="ar-SA"/>
    </w:rPr>
  </w:style>
  <w:style w:type="paragraph" w:styleId="af5">
    <w:name w:val="Subtitle"/>
    <w:basedOn w:val="af1"/>
    <w:next w:val="ae"/>
    <w:link w:val="af6"/>
    <w:uiPriority w:val="99"/>
    <w:qFormat/>
    <w:rsid w:val="00EE7BFC"/>
    <w:pPr>
      <w:jc w:val="center"/>
    </w:pPr>
    <w:rPr>
      <w:i/>
      <w:iCs/>
    </w:rPr>
  </w:style>
  <w:style w:type="character" w:customStyle="1" w:styleId="af6">
    <w:name w:val="Подзаголовок Знак"/>
    <w:basedOn w:val="a0"/>
    <w:link w:val="af5"/>
    <w:uiPriority w:val="99"/>
    <w:rsid w:val="00EE7BFC"/>
    <w:rPr>
      <w:rFonts w:ascii="Arial" w:eastAsia="DejaVu Sans" w:hAnsi="Arial" w:cs="DejaVu Sans"/>
      <w:i/>
      <w:iCs/>
      <w:sz w:val="28"/>
      <w:szCs w:val="28"/>
      <w:lang w:eastAsia="ar-SA"/>
    </w:rPr>
  </w:style>
  <w:style w:type="paragraph" w:styleId="22">
    <w:name w:val="Body Text 2"/>
    <w:basedOn w:val="a"/>
    <w:link w:val="23"/>
    <w:semiHidden/>
    <w:unhideWhenUsed/>
    <w:rsid w:val="00EE7BFC"/>
    <w:pPr>
      <w:spacing w:after="120" w:line="480" w:lineRule="auto"/>
    </w:pPr>
  </w:style>
  <w:style w:type="character" w:customStyle="1" w:styleId="23">
    <w:name w:val="Основной текст 2 Знак"/>
    <w:basedOn w:val="a0"/>
    <w:link w:val="22"/>
    <w:semiHidden/>
    <w:rsid w:val="00EE7BFC"/>
    <w:rPr>
      <w:rFonts w:ascii="Times New Roman" w:eastAsia="Times New Roman" w:hAnsi="Times New Roman" w:cs="Times New Roman"/>
      <w:sz w:val="24"/>
      <w:szCs w:val="24"/>
      <w:lang w:eastAsia="ar-SA"/>
    </w:rPr>
  </w:style>
  <w:style w:type="paragraph" w:styleId="31">
    <w:name w:val="Body Text 3"/>
    <w:basedOn w:val="a"/>
    <w:link w:val="32"/>
    <w:semiHidden/>
    <w:unhideWhenUsed/>
    <w:rsid w:val="00EE7BFC"/>
    <w:pPr>
      <w:widowControl w:val="0"/>
      <w:suppressAutoHyphens w:val="0"/>
      <w:autoSpaceDE w:val="0"/>
      <w:autoSpaceDN w:val="0"/>
      <w:adjustRightInd w:val="0"/>
      <w:spacing w:after="120"/>
    </w:pPr>
    <w:rPr>
      <w:sz w:val="16"/>
      <w:szCs w:val="16"/>
      <w:lang w:eastAsia="ru-RU"/>
    </w:rPr>
  </w:style>
  <w:style w:type="character" w:customStyle="1" w:styleId="32">
    <w:name w:val="Основной текст 3 Знак"/>
    <w:basedOn w:val="a0"/>
    <w:link w:val="31"/>
    <w:semiHidden/>
    <w:rsid w:val="00EE7BFC"/>
    <w:rPr>
      <w:rFonts w:ascii="Times New Roman" w:eastAsia="Times New Roman" w:hAnsi="Times New Roman" w:cs="Times New Roman"/>
      <w:sz w:val="16"/>
      <w:szCs w:val="16"/>
      <w:lang w:eastAsia="ru-RU"/>
    </w:rPr>
  </w:style>
  <w:style w:type="paragraph" w:styleId="24">
    <w:name w:val="Body Text Indent 2"/>
    <w:basedOn w:val="a"/>
    <w:link w:val="25"/>
    <w:semiHidden/>
    <w:unhideWhenUsed/>
    <w:rsid w:val="00EE7BFC"/>
    <w:pPr>
      <w:suppressAutoHyphens w:val="0"/>
      <w:spacing w:after="120" w:line="480" w:lineRule="auto"/>
      <w:ind w:left="283"/>
    </w:pPr>
    <w:rPr>
      <w:lang w:eastAsia="ru-RU"/>
    </w:rPr>
  </w:style>
  <w:style w:type="character" w:customStyle="1" w:styleId="25">
    <w:name w:val="Основной текст с отступом 2 Знак"/>
    <w:basedOn w:val="a0"/>
    <w:link w:val="24"/>
    <w:semiHidden/>
    <w:rsid w:val="00EE7BFC"/>
    <w:rPr>
      <w:rFonts w:ascii="Times New Roman" w:eastAsia="Times New Roman" w:hAnsi="Times New Roman" w:cs="Times New Roman"/>
      <w:sz w:val="24"/>
      <w:szCs w:val="24"/>
      <w:lang w:eastAsia="ru-RU"/>
    </w:rPr>
  </w:style>
  <w:style w:type="paragraph" w:styleId="33">
    <w:name w:val="Body Text Indent 3"/>
    <w:basedOn w:val="a"/>
    <w:link w:val="34"/>
    <w:semiHidden/>
    <w:unhideWhenUsed/>
    <w:rsid w:val="00EE7BFC"/>
    <w:pPr>
      <w:spacing w:after="120"/>
      <w:ind w:left="283"/>
    </w:pPr>
    <w:rPr>
      <w:sz w:val="16"/>
      <w:szCs w:val="16"/>
    </w:rPr>
  </w:style>
  <w:style w:type="character" w:customStyle="1" w:styleId="34">
    <w:name w:val="Основной текст с отступом 3 Знак"/>
    <w:basedOn w:val="a0"/>
    <w:link w:val="33"/>
    <w:semiHidden/>
    <w:rsid w:val="00EE7BFC"/>
    <w:rPr>
      <w:rFonts w:ascii="Times New Roman" w:eastAsia="Times New Roman" w:hAnsi="Times New Roman" w:cs="Times New Roman"/>
      <w:sz w:val="16"/>
      <w:szCs w:val="16"/>
      <w:lang w:eastAsia="ar-SA"/>
    </w:rPr>
  </w:style>
  <w:style w:type="paragraph" w:styleId="af7">
    <w:name w:val="Plain Text"/>
    <w:basedOn w:val="a"/>
    <w:link w:val="af8"/>
    <w:semiHidden/>
    <w:unhideWhenUsed/>
    <w:rsid w:val="00EE7BFC"/>
    <w:pPr>
      <w:suppressAutoHyphens w:val="0"/>
    </w:pPr>
    <w:rPr>
      <w:rFonts w:ascii="Courier New" w:hAnsi="Courier New"/>
      <w:sz w:val="20"/>
      <w:szCs w:val="20"/>
      <w:lang w:eastAsia="ru-RU"/>
    </w:rPr>
  </w:style>
  <w:style w:type="character" w:customStyle="1" w:styleId="af8">
    <w:name w:val="Текст Знак"/>
    <w:basedOn w:val="a0"/>
    <w:link w:val="af7"/>
    <w:semiHidden/>
    <w:rsid w:val="00EE7BFC"/>
    <w:rPr>
      <w:rFonts w:ascii="Courier New" w:eastAsia="Times New Roman" w:hAnsi="Courier New" w:cs="Times New Roman"/>
      <w:sz w:val="20"/>
      <w:szCs w:val="20"/>
      <w:lang w:eastAsia="ru-RU"/>
    </w:rPr>
  </w:style>
  <w:style w:type="paragraph" w:styleId="af9">
    <w:name w:val="annotation subject"/>
    <w:basedOn w:val="a8"/>
    <w:next w:val="a8"/>
    <w:link w:val="afa"/>
    <w:semiHidden/>
    <w:unhideWhenUsed/>
    <w:rsid w:val="00EE7BFC"/>
    <w:rPr>
      <w:b/>
      <w:bCs/>
    </w:rPr>
  </w:style>
  <w:style w:type="character" w:customStyle="1" w:styleId="afa">
    <w:name w:val="Тема примечания Знак"/>
    <w:basedOn w:val="a9"/>
    <w:link w:val="af9"/>
    <w:semiHidden/>
    <w:rsid w:val="00EE7BFC"/>
    <w:rPr>
      <w:rFonts w:ascii="Times New Roman" w:eastAsia="Times New Roman" w:hAnsi="Times New Roman" w:cs="Times New Roman"/>
      <w:b/>
      <w:bCs/>
      <w:sz w:val="20"/>
      <w:szCs w:val="20"/>
      <w:lang w:eastAsia="ar-SA"/>
    </w:rPr>
  </w:style>
  <w:style w:type="paragraph" w:styleId="afb">
    <w:name w:val="Balloon Text"/>
    <w:basedOn w:val="a"/>
    <w:link w:val="afc"/>
    <w:semiHidden/>
    <w:unhideWhenUsed/>
    <w:rsid w:val="00EE7BFC"/>
    <w:rPr>
      <w:rFonts w:ascii="Tahoma" w:hAnsi="Tahoma" w:cs="Tahoma"/>
      <w:sz w:val="16"/>
      <w:szCs w:val="16"/>
    </w:rPr>
  </w:style>
  <w:style w:type="character" w:customStyle="1" w:styleId="afc">
    <w:name w:val="Текст выноски Знак"/>
    <w:basedOn w:val="a0"/>
    <w:link w:val="afb"/>
    <w:semiHidden/>
    <w:rsid w:val="00EE7BFC"/>
    <w:rPr>
      <w:rFonts w:ascii="Tahoma" w:eastAsia="Times New Roman" w:hAnsi="Tahoma" w:cs="Tahoma"/>
      <w:sz w:val="16"/>
      <w:szCs w:val="16"/>
      <w:lang w:eastAsia="ar-SA"/>
    </w:rPr>
  </w:style>
  <w:style w:type="paragraph" w:styleId="afd">
    <w:name w:val="Revision"/>
    <w:uiPriority w:val="99"/>
    <w:semiHidden/>
    <w:rsid w:val="00EE7BFC"/>
    <w:pPr>
      <w:spacing w:after="0" w:line="240" w:lineRule="auto"/>
    </w:pPr>
    <w:rPr>
      <w:rFonts w:ascii="Times New Roman" w:eastAsia="Times New Roman" w:hAnsi="Times New Roman" w:cs="Times New Roman"/>
      <w:sz w:val="24"/>
      <w:szCs w:val="24"/>
      <w:lang w:eastAsia="ar-SA"/>
    </w:rPr>
  </w:style>
  <w:style w:type="character" w:customStyle="1" w:styleId="afe">
    <w:name w:val="Абзац списка Знак"/>
    <w:link w:val="aff"/>
    <w:uiPriority w:val="34"/>
    <w:locked/>
    <w:rsid w:val="00EE7BFC"/>
    <w:rPr>
      <w:rFonts w:ascii="Calibri" w:eastAsia="Calibri" w:hAnsi="Calibri" w:cs="Calibri"/>
    </w:rPr>
  </w:style>
  <w:style w:type="paragraph" w:styleId="aff">
    <w:name w:val="List Paragraph"/>
    <w:basedOn w:val="a"/>
    <w:link w:val="afe"/>
    <w:uiPriority w:val="34"/>
    <w:qFormat/>
    <w:rsid w:val="00EE7BFC"/>
    <w:pPr>
      <w:suppressAutoHyphens w:val="0"/>
      <w:spacing w:line="276" w:lineRule="auto"/>
      <w:ind w:left="720"/>
      <w:contextualSpacing/>
    </w:pPr>
    <w:rPr>
      <w:rFonts w:ascii="Calibri" w:eastAsia="Calibri" w:hAnsi="Calibri" w:cs="Calibri"/>
      <w:sz w:val="22"/>
      <w:szCs w:val="22"/>
      <w:lang w:eastAsia="en-US"/>
    </w:rPr>
  </w:style>
  <w:style w:type="paragraph" w:styleId="aff0">
    <w:name w:val="TOC Heading"/>
    <w:basedOn w:val="1"/>
    <w:next w:val="a"/>
    <w:uiPriority w:val="39"/>
    <w:semiHidden/>
    <w:unhideWhenUsed/>
    <w:qFormat/>
    <w:rsid w:val="00EE7BFC"/>
    <w:pPr>
      <w:suppressAutoHyphens w:val="0"/>
      <w:spacing w:line="276" w:lineRule="auto"/>
      <w:outlineLvl w:val="9"/>
    </w:pPr>
    <w:rPr>
      <w:lang w:eastAsia="ru-RU"/>
    </w:rPr>
  </w:style>
  <w:style w:type="paragraph" w:customStyle="1" w:styleId="26">
    <w:name w:val="Название2"/>
    <w:basedOn w:val="a"/>
    <w:rsid w:val="00EE7BFC"/>
    <w:pPr>
      <w:suppressLineNumbers/>
      <w:spacing w:before="120" w:after="120"/>
    </w:pPr>
    <w:rPr>
      <w:i/>
      <w:iCs/>
    </w:rPr>
  </w:style>
  <w:style w:type="paragraph" w:customStyle="1" w:styleId="27">
    <w:name w:val="Указатель2"/>
    <w:basedOn w:val="a"/>
    <w:rsid w:val="00EE7BFC"/>
    <w:pPr>
      <w:suppressLineNumbers/>
    </w:pPr>
  </w:style>
  <w:style w:type="paragraph" w:customStyle="1" w:styleId="12">
    <w:name w:val="Название1"/>
    <w:basedOn w:val="a"/>
    <w:rsid w:val="00EE7BFC"/>
    <w:pPr>
      <w:suppressLineNumbers/>
      <w:spacing w:before="120" w:after="120"/>
    </w:pPr>
    <w:rPr>
      <w:i/>
      <w:iCs/>
    </w:rPr>
  </w:style>
  <w:style w:type="paragraph" w:customStyle="1" w:styleId="13">
    <w:name w:val="Указатель1"/>
    <w:basedOn w:val="a"/>
    <w:rsid w:val="00EE7BFC"/>
    <w:pPr>
      <w:suppressLineNumbers/>
    </w:pPr>
  </w:style>
  <w:style w:type="paragraph" w:customStyle="1" w:styleId="310">
    <w:name w:val="Основной текст 31"/>
    <w:basedOn w:val="a"/>
    <w:rsid w:val="00EE7BFC"/>
    <w:pPr>
      <w:ind w:right="-1050"/>
      <w:jc w:val="both"/>
    </w:pPr>
    <w:rPr>
      <w:b/>
      <w:sz w:val="28"/>
      <w:szCs w:val="20"/>
    </w:rPr>
  </w:style>
  <w:style w:type="paragraph" w:customStyle="1" w:styleId="210">
    <w:name w:val="Основной текст 21"/>
    <w:basedOn w:val="a"/>
    <w:rsid w:val="00EE7BFC"/>
    <w:pPr>
      <w:spacing w:after="120" w:line="480" w:lineRule="auto"/>
    </w:pPr>
  </w:style>
  <w:style w:type="paragraph" w:customStyle="1" w:styleId="14">
    <w:name w:val="Текст1"/>
    <w:basedOn w:val="a"/>
    <w:rsid w:val="00EE7BFC"/>
    <w:rPr>
      <w:rFonts w:ascii="Courier New" w:hAnsi="Courier New" w:cs="Courier New"/>
      <w:sz w:val="20"/>
      <w:szCs w:val="20"/>
    </w:rPr>
  </w:style>
  <w:style w:type="paragraph" w:customStyle="1" w:styleId="311">
    <w:name w:val="Основной текст с отступом 31"/>
    <w:basedOn w:val="a"/>
    <w:rsid w:val="00EE7BFC"/>
    <w:pPr>
      <w:spacing w:after="120"/>
      <w:ind w:left="283"/>
    </w:pPr>
    <w:rPr>
      <w:sz w:val="16"/>
      <w:szCs w:val="16"/>
    </w:rPr>
  </w:style>
  <w:style w:type="paragraph" w:customStyle="1" w:styleId="15">
    <w:name w:val="Обычный1"/>
    <w:rsid w:val="00EE7BFC"/>
    <w:pPr>
      <w:suppressAutoHyphens/>
      <w:spacing w:after="0" w:line="240" w:lineRule="auto"/>
    </w:pPr>
    <w:rPr>
      <w:rFonts w:ascii="Arial" w:eastAsia="Arial" w:hAnsi="Arial" w:cs="Times New Roman"/>
      <w:sz w:val="18"/>
      <w:szCs w:val="20"/>
      <w:lang w:eastAsia="ar-SA"/>
    </w:rPr>
  </w:style>
  <w:style w:type="paragraph" w:customStyle="1" w:styleId="aff1">
    <w:name w:val="Содержимое таблицы"/>
    <w:basedOn w:val="a"/>
    <w:rsid w:val="00EE7BFC"/>
    <w:pPr>
      <w:suppressLineNumbers/>
    </w:pPr>
  </w:style>
  <w:style w:type="paragraph" w:customStyle="1" w:styleId="aff2">
    <w:name w:val="Заголовок таблицы"/>
    <w:basedOn w:val="aff1"/>
    <w:rsid w:val="00EE7BFC"/>
    <w:pPr>
      <w:jc w:val="center"/>
    </w:pPr>
    <w:rPr>
      <w:b/>
      <w:bCs/>
    </w:rPr>
  </w:style>
  <w:style w:type="paragraph" w:customStyle="1" w:styleId="aff3">
    <w:name w:val="Содержимое врезки"/>
    <w:basedOn w:val="ae"/>
    <w:rsid w:val="00EE7BFC"/>
  </w:style>
  <w:style w:type="paragraph" w:customStyle="1" w:styleId="211">
    <w:name w:val="Основной текст с отступом 21"/>
    <w:basedOn w:val="a"/>
    <w:rsid w:val="00EE7BFC"/>
    <w:pPr>
      <w:spacing w:after="120" w:line="480" w:lineRule="auto"/>
      <w:ind w:left="283"/>
    </w:pPr>
  </w:style>
  <w:style w:type="paragraph" w:customStyle="1" w:styleId="220">
    <w:name w:val="Основной текст 22"/>
    <w:basedOn w:val="a"/>
    <w:rsid w:val="00EE7BFC"/>
    <w:pPr>
      <w:spacing w:after="120" w:line="480" w:lineRule="auto"/>
    </w:pPr>
  </w:style>
  <w:style w:type="paragraph" w:customStyle="1" w:styleId="Style2">
    <w:name w:val="Style2"/>
    <w:basedOn w:val="a"/>
    <w:rsid w:val="00EE7BFC"/>
    <w:pPr>
      <w:widowControl w:val="0"/>
      <w:suppressAutoHyphens w:val="0"/>
      <w:autoSpaceDE w:val="0"/>
      <w:autoSpaceDN w:val="0"/>
      <w:adjustRightInd w:val="0"/>
    </w:pPr>
    <w:rPr>
      <w:lang w:eastAsia="ru-RU"/>
    </w:rPr>
  </w:style>
  <w:style w:type="paragraph" w:customStyle="1" w:styleId="Style1">
    <w:name w:val="Style1"/>
    <w:basedOn w:val="a"/>
    <w:uiPriority w:val="99"/>
    <w:rsid w:val="00EE7BFC"/>
    <w:pPr>
      <w:widowControl w:val="0"/>
      <w:suppressAutoHyphens w:val="0"/>
      <w:autoSpaceDE w:val="0"/>
      <w:autoSpaceDN w:val="0"/>
      <w:adjustRightInd w:val="0"/>
    </w:pPr>
    <w:rPr>
      <w:lang w:eastAsia="ru-RU"/>
    </w:rPr>
  </w:style>
  <w:style w:type="paragraph" w:customStyle="1" w:styleId="Style3">
    <w:name w:val="Style3"/>
    <w:basedOn w:val="a"/>
    <w:uiPriority w:val="99"/>
    <w:rsid w:val="00EE7BFC"/>
    <w:pPr>
      <w:widowControl w:val="0"/>
      <w:suppressAutoHyphens w:val="0"/>
      <w:autoSpaceDE w:val="0"/>
      <w:autoSpaceDN w:val="0"/>
      <w:adjustRightInd w:val="0"/>
    </w:pPr>
    <w:rPr>
      <w:lang w:eastAsia="ru-RU"/>
    </w:rPr>
  </w:style>
  <w:style w:type="paragraph" w:customStyle="1" w:styleId="Style6">
    <w:name w:val="Style6"/>
    <w:basedOn w:val="a"/>
    <w:uiPriority w:val="99"/>
    <w:rsid w:val="00EE7BFC"/>
    <w:pPr>
      <w:widowControl w:val="0"/>
      <w:suppressAutoHyphens w:val="0"/>
      <w:autoSpaceDE w:val="0"/>
      <w:autoSpaceDN w:val="0"/>
      <w:adjustRightInd w:val="0"/>
    </w:pPr>
    <w:rPr>
      <w:lang w:eastAsia="ru-RU"/>
    </w:rPr>
  </w:style>
  <w:style w:type="paragraph" w:customStyle="1" w:styleId="Style11">
    <w:name w:val="Style11"/>
    <w:basedOn w:val="a"/>
    <w:rsid w:val="00EE7BFC"/>
    <w:pPr>
      <w:widowControl w:val="0"/>
      <w:suppressAutoHyphens w:val="0"/>
      <w:autoSpaceDE w:val="0"/>
      <w:autoSpaceDN w:val="0"/>
      <w:adjustRightInd w:val="0"/>
    </w:pPr>
    <w:rPr>
      <w:lang w:eastAsia="ru-RU"/>
    </w:rPr>
  </w:style>
  <w:style w:type="paragraph" w:customStyle="1" w:styleId="Style10">
    <w:name w:val="Style10"/>
    <w:basedOn w:val="a"/>
    <w:rsid w:val="00EE7BFC"/>
    <w:pPr>
      <w:widowControl w:val="0"/>
      <w:suppressAutoHyphens w:val="0"/>
      <w:autoSpaceDE w:val="0"/>
      <w:autoSpaceDN w:val="0"/>
      <w:adjustRightInd w:val="0"/>
      <w:spacing w:line="336" w:lineRule="exact"/>
      <w:ind w:firstLine="1786"/>
    </w:pPr>
    <w:rPr>
      <w:lang w:eastAsia="ru-RU"/>
    </w:rPr>
  </w:style>
  <w:style w:type="paragraph" w:customStyle="1" w:styleId="Style4">
    <w:name w:val="Style4"/>
    <w:basedOn w:val="a"/>
    <w:uiPriority w:val="99"/>
    <w:rsid w:val="00EE7BFC"/>
    <w:pPr>
      <w:widowControl w:val="0"/>
      <w:suppressAutoHyphens w:val="0"/>
      <w:autoSpaceDE w:val="0"/>
      <w:autoSpaceDN w:val="0"/>
      <w:adjustRightInd w:val="0"/>
    </w:pPr>
    <w:rPr>
      <w:lang w:eastAsia="ru-RU"/>
    </w:rPr>
  </w:style>
  <w:style w:type="paragraph" w:customStyle="1" w:styleId="Style18">
    <w:name w:val="Style18"/>
    <w:basedOn w:val="a"/>
    <w:rsid w:val="00EE7BFC"/>
    <w:pPr>
      <w:widowControl w:val="0"/>
      <w:suppressAutoHyphens w:val="0"/>
      <w:autoSpaceDE w:val="0"/>
      <w:autoSpaceDN w:val="0"/>
      <w:adjustRightInd w:val="0"/>
    </w:pPr>
    <w:rPr>
      <w:lang w:eastAsia="ru-RU"/>
    </w:rPr>
  </w:style>
  <w:style w:type="paragraph" w:customStyle="1" w:styleId="Style5">
    <w:name w:val="Style5"/>
    <w:basedOn w:val="a"/>
    <w:rsid w:val="00EE7BFC"/>
    <w:pPr>
      <w:widowControl w:val="0"/>
      <w:suppressAutoHyphens w:val="0"/>
      <w:autoSpaceDE w:val="0"/>
      <w:autoSpaceDN w:val="0"/>
      <w:adjustRightInd w:val="0"/>
      <w:spacing w:line="264" w:lineRule="exact"/>
      <w:ind w:firstLine="192"/>
      <w:jc w:val="both"/>
    </w:pPr>
    <w:rPr>
      <w:lang w:eastAsia="ru-RU"/>
    </w:rPr>
  </w:style>
  <w:style w:type="paragraph" w:customStyle="1" w:styleId="ConsNormal">
    <w:name w:val="ConsNormal"/>
    <w:rsid w:val="00EE7BF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rmal">
    <w:name w:val="ConsPlusNormal"/>
    <w:rsid w:val="00EE7BFC"/>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FR3">
    <w:name w:val="FR3"/>
    <w:rsid w:val="00EE7BFC"/>
    <w:pPr>
      <w:widowControl w:val="0"/>
      <w:autoSpaceDE w:val="0"/>
      <w:autoSpaceDN w:val="0"/>
      <w:adjustRightInd w:val="0"/>
      <w:spacing w:after="0" w:line="540" w:lineRule="auto"/>
    </w:pPr>
    <w:rPr>
      <w:rFonts w:ascii="Courier New" w:eastAsia="Times New Roman" w:hAnsi="Courier New" w:cs="Courier New"/>
      <w:sz w:val="18"/>
      <w:szCs w:val="18"/>
      <w:lang w:eastAsia="ru-RU"/>
    </w:rPr>
  </w:style>
  <w:style w:type="paragraph" w:customStyle="1" w:styleId="aff4">
    <w:name w:val="вопросы"/>
    <w:basedOn w:val="a"/>
    <w:rsid w:val="00EE7BFC"/>
    <w:pPr>
      <w:suppressAutoHyphens w:val="0"/>
      <w:spacing w:before="40"/>
      <w:ind w:firstLine="567"/>
      <w:jc w:val="both"/>
    </w:pPr>
    <w:rPr>
      <w:b/>
      <w:i/>
      <w:sz w:val="28"/>
      <w:szCs w:val="20"/>
      <w:lang w:eastAsia="ru-RU"/>
    </w:rPr>
  </w:style>
  <w:style w:type="paragraph" w:customStyle="1" w:styleId="aff5">
    <w:name w:val="рисунок"/>
    <w:rsid w:val="00EE7BFC"/>
    <w:pPr>
      <w:spacing w:after="0" w:line="240" w:lineRule="auto"/>
      <w:ind w:firstLine="567"/>
      <w:jc w:val="both"/>
    </w:pPr>
    <w:rPr>
      <w:rFonts w:ascii="TimesET" w:eastAsia="Times New Roman" w:hAnsi="TimesET" w:cs="Times New Roman"/>
      <w:sz w:val="28"/>
      <w:szCs w:val="20"/>
      <w:lang w:eastAsia="ru-RU"/>
    </w:rPr>
  </w:style>
  <w:style w:type="paragraph" w:customStyle="1" w:styleId="aff6">
    <w:name w:val="а Вопросы темы ПТК"/>
    <w:basedOn w:val="a"/>
    <w:rsid w:val="00EE7BFC"/>
    <w:pPr>
      <w:suppressAutoHyphens w:val="0"/>
      <w:ind w:firstLine="567"/>
      <w:jc w:val="both"/>
    </w:pPr>
    <w:rPr>
      <w:b/>
      <w:bCs/>
      <w:i/>
      <w:iCs/>
      <w:sz w:val="28"/>
      <w:lang w:eastAsia="ru-RU"/>
    </w:rPr>
  </w:style>
  <w:style w:type="paragraph" w:customStyle="1" w:styleId="aff7">
    <w:name w:val="Вопросы"/>
    <w:basedOn w:val="af3"/>
    <w:uiPriority w:val="99"/>
    <w:rsid w:val="00EE7BFC"/>
    <w:pPr>
      <w:suppressAutoHyphens w:val="0"/>
      <w:ind w:right="0" w:firstLine="567"/>
    </w:pPr>
    <w:rPr>
      <w:b/>
      <w:bCs/>
      <w:i/>
      <w:szCs w:val="20"/>
      <w:lang w:val="x-none"/>
    </w:rPr>
  </w:style>
  <w:style w:type="character" w:customStyle="1" w:styleId="aff8">
    <w:name w:val="Основной текст_"/>
    <w:link w:val="100"/>
    <w:locked/>
    <w:rsid w:val="00EE7BFC"/>
    <w:rPr>
      <w:sz w:val="25"/>
      <w:szCs w:val="25"/>
      <w:shd w:val="clear" w:color="auto" w:fill="FFFFFF"/>
    </w:rPr>
  </w:style>
  <w:style w:type="paragraph" w:customStyle="1" w:styleId="100">
    <w:name w:val="Основной текст10"/>
    <w:basedOn w:val="a"/>
    <w:link w:val="aff8"/>
    <w:rsid w:val="00EE7BFC"/>
    <w:pPr>
      <w:widowControl w:val="0"/>
      <w:shd w:val="clear" w:color="auto" w:fill="FFFFFF"/>
      <w:suppressAutoHyphens w:val="0"/>
      <w:spacing w:line="370" w:lineRule="exact"/>
      <w:jc w:val="both"/>
    </w:pPr>
    <w:rPr>
      <w:rFonts w:asciiTheme="minorHAnsi" w:eastAsiaTheme="minorHAnsi" w:hAnsiTheme="minorHAnsi" w:cstheme="minorBidi"/>
      <w:sz w:val="25"/>
      <w:szCs w:val="25"/>
      <w:lang w:eastAsia="en-US"/>
    </w:rPr>
  </w:style>
  <w:style w:type="paragraph" w:customStyle="1" w:styleId="aff9">
    <w:name w:val="Литература"/>
    <w:basedOn w:val="a"/>
    <w:uiPriority w:val="99"/>
    <w:rsid w:val="00EE7BFC"/>
    <w:pPr>
      <w:suppressAutoHyphens w:val="0"/>
      <w:spacing w:before="60" w:line="232" w:lineRule="auto"/>
      <w:ind w:left="284" w:hanging="284"/>
      <w:jc w:val="both"/>
    </w:pPr>
    <w:rPr>
      <w:i/>
      <w:iCs/>
      <w:sz w:val="26"/>
      <w:szCs w:val="26"/>
      <w:lang w:eastAsia="ru-RU"/>
    </w:rPr>
  </w:style>
  <w:style w:type="character" w:customStyle="1" w:styleId="28">
    <w:name w:val="Основной текст (2)_"/>
    <w:link w:val="29"/>
    <w:locked/>
    <w:rsid w:val="00EE7BFC"/>
    <w:rPr>
      <w:rFonts w:ascii="Arial Narrow" w:eastAsia="Arial Narrow" w:hAnsi="Arial Narrow" w:cs="Arial Narrow"/>
      <w:sz w:val="17"/>
      <w:szCs w:val="17"/>
      <w:shd w:val="clear" w:color="auto" w:fill="FFFFFF"/>
    </w:rPr>
  </w:style>
  <w:style w:type="paragraph" w:customStyle="1" w:styleId="29">
    <w:name w:val="Основной текст (2)"/>
    <w:basedOn w:val="a"/>
    <w:link w:val="28"/>
    <w:rsid w:val="00EE7BFC"/>
    <w:pPr>
      <w:shd w:val="clear" w:color="auto" w:fill="FFFFFF"/>
      <w:suppressAutoHyphens w:val="0"/>
      <w:spacing w:line="0" w:lineRule="atLeast"/>
    </w:pPr>
    <w:rPr>
      <w:rFonts w:ascii="Arial Narrow" w:eastAsia="Arial Narrow" w:hAnsi="Arial Narrow" w:cs="Arial Narrow"/>
      <w:sz w:val="17"/>
      <w:szCs w:val="17"/>
      <w:lang w:eastAsia="en-US"/>
    </w:rPr>
  </w:style>
  <w:style w:type="paragraph" w:customStyle="1" w:styleId="41">
    <w:name w:val="Основной текст4"/>
    <w:basedOn w:val="a"/>
    <w:rsid w:val="00EE7BFC"/>
    <w:pPr>
      <w:shd w:val="clear" w:color="auto" w:fill="FFFFFF"/>
      <w:suppressAutoHyphens w:val="0"/>
      <w:spacing w:line="0" w:lineRule="atLeast"/>
      <w:ind w:hanging="260"/>
    </w:pPr>
    <w:rPr>
      <w:rFonts w:ascii="Arial Narrow" w:eastAsia="Arial Narrow" w:hAnsi="Arial Narrow" w:cs="Arial Narrow"/>
      <w:sz w:val="17"/>
      <w:szCs w:val="17"/>
      <w:lang w:eastAsia="ru-RU"/>
    </w:rPr>
  </w:style>
  <w:style w:type="character" w:customStyle="1" w:styleId="130">
    <w:name w:val="Основной текст (13)_"/>
    <w:link w:val="131"/>
    <w:locked/>
    <w:rsid w:val="00EE7BFC"/>
    <w:rPr>
      <w:sz w:val="19"/>
      <w:szCs w:val="19"/>
      <w:shd w:val="clear" w:color="auto" w:fill="FFFFFF"/>
    </w:rPr>
  </w:style>
  <w:style w:type="paragraph" w:customStyle="1" w:styleId="131">
    <w:name w:val="Основной текст (13)"/>
    <w:basedOn w:val="a"/>
    <w:link w:val="130"/>
    <w:rsid w:val="00EE7BFC"/>
    <w:pPr>
      <w:shd w:val="clear" w:color="auto" w:fill="FFFFFF"/>
      <w:suppressAutoHyphens w:val="0"/>
      <w:spacing w:before="360" w:after="180" w:line="240" w:lineRule="exact"/>
      <w:jc w:val="both"/>
    </w:pPr>
    <w:rPr>
      <w:rFonts w:asciiTheme="minorHAnsi" w:eastAsiaTheme="minorHAnsi" w:hAnsiTheme="minorHAnsi" w:cstheme="minorBidi"/>
      <w:sz w:val="19"/>
      <w:szCs w:val="19"/>
      <w:lang w:eastAsia="en-US"/>
    </w:rPr>
  </w:style>
  <w:style w:type="paragraph" w:customStyle="1" w:styleId="16">
    <w:name w:val="Абзац списка1"/>
    <w:basedOn w:val="a"/>
    <w:rsid w:val="00EE7BFC"/>
    <w:pPr>
      <w:suppressAutoHyphens w:val="0"/>
      <w:ind w:left="720" w:firstLine="340"/>
      <w:contextualSpacing/>
      <w:jc w:val="both"/>
    </w:pPr>
    <w:rPr>
      <w:rFonts w:ascii="Calibri" w:hAnsi="Calibri"/>
      <w:sz w:val="22"/>
      <w:szCs w:val="22"/>
      <w:lang w:eastAsia="en-US"/>
    </w:rPr>
  </w:style>
  <w:style w:type="paragraph" w:customStyle="1" w:styleId="Default">
    <w:name w:val="Default"/>
    <w:rsid w:val="00EE7BFC"/>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a">
    <w:name w:val="_______"/>
    <w:rsid w:val="00EE7BFC"/>
    <w:pPr>
      <w:widowControl w:val="0"/>
      <w:spacing w:after="0" w:line="240" w:lineRule="auto"/>
    </w:pPr>
    <w:rPr>
      <w:rFonts w:ascii="Swiss Light 10pt" w:eastAsia="Times New Roman" w:hAnsi="Swiss Light 10pt" w:cs="Times New Roman"/>
      <w:sz w:val="20"/>
      <w:szCs w:val="20"/>
      <w:lang w:val="en-US" w:eastAsia="ru-RU"/>
    </w:rPr>
  </w:style>
  <w:style w:type="character" w:styleId="affb">
    <w:name w:val="annotation reference"/>
    <w:semiHidden/>
    <w:unhideWhenUsed/>
    <w:rsid w:val="00EE7BFC"/>
    <w:rPr>
      <w:sz w:val="16"/>
      <w:szCs w:val="16"/>
    </w:rPr>
  </w:style>
  <w:style w:type="character" w:customStyle="1" w:styleId="WW8Num2z0">
    <w:name w:val="WW8Num2z0"/>
    <w:rsid w:val="00EE7BFC"/>
    <w:rPr>
      <w:rFonts w:ascii="Times New Roman" w:hAnsi="Times New Roman" w:cs="Times New Roman" w:hint="default"/>
      <w:b w:val="0"/>
      <w:bCs w:val="0"/>
      <w:i w:val="0"/>
      <w:iCs w:val="0"/>
      <w:strike w:val="0"/>
      <w:dstrike w:val="0"/>
      <w:sz w:val="28"/>
      <w:u w:val="none"/>
      <w:effect w:val="none"/>
    </w:rPr>
  </w:style>
  <w:style w:type="character" w:customStyle="1" w:styleId="WW8Num4z0">
    <w:name w:val="WW8Num4z0"/>
    <w:rsid w:val="00EE7BFC"/>
    <w:rPr>
      <w:rFonts w:ascii="Symbol" w:hAnsi="Symbol" w:hint="default"/>
    </w:rPr>
  </w:style>
  <w:style w:type="character" w:customStyle="1" w:styleId="WW8Num5z0">
    <w:name w:val="WW8Num5z0"/>
    <w:rsid w:val="00EE7BFC"/>
    <w:rPr>
      <w:rFonts w:ascii="Symbol" w:hAnsi="Symbol" w:hint="default"/>
    </w:rPr>
  </w:style>
  <w:style w:type="character" w:customStyle="1" w:styleId="WW8Num7z0">
    <w:name w:val="WW8Num7z0"/>
    <w:rsid w:val="00EE7BFC"/>
    <w:rPr>
      <w:rFonts w:ascii="Times New Roman" w:eastAsia="Times New Roman" w:hAnsi="Times New Roman" w:cs="Times New Roman" w:hint="default"/>
    </w:rPr>
  </w:style>
  <w:style w:type="character" w:customStyle="1" w:styleId="WW8Num9z0">
    <w:name w:val="WW8Num9z0"/>
    <w:rsid w:val="00EE7BFC"/>
    <w:rPr>
      <w:rFonts w:ascii="Symbol" w:hAnsi="Symbol" w:hint="default"/>
    </w:rPr>
  </w:style>
  <w:style w:type="character" w:customStyle="1" w:styleId="WW8Num10z0">
    <w:name w:val="WW8Num10z0"/>
    <w:rsid w:val="00EE7BFC"/>
    <w:rPr>
      <w:rFonts w:ascii="Symbol" w:hAnsi="Symbol" w:hint="default"/>
    </w:rPr>
  </w:style>
  <w:style w:type="character" w:customStyle="1" w:styleId="WW8Num11z0">
    <w:name w:val="WW8Num11z0"/>
    <w:rsid w:val="00EE7BFC"/>
    <w:rPr>
      <w:rFonts w:ascii="Wingdings" w:hAnsi="Wingdings" w:hint="default"/>
    </w:rPr>
  </w:style>
  <w:style w:type="character" w:customStyle="1" w:styleId="WW8Num12z0">
    <w:name w:val="WW8Num12z0"/>
    <w:rsid w:val="00EE7BFC"/>
    <w:rPr>
      <w:rFonts w:ascii="Symbol" w:hAnsi="Symbol" w:hint="default"/>
    </w:rPr>
  </w:style>
  <w:style w:type="character" w:customStyle="1" w:styleId="WW8Num16z0">
    <w:name w:val="WW8Num16z0"/>
    <w:rsid w:val="00EE7BFC"/>
    <w:rPr>
      <w:rFonts w:ascii="Symbol" w:hAnsi="Symbol" w:hint="default"/>
    </w:rPr>
  </w:style>
  <w:style w:type="character" w:customStyle="1" w:styleId="WW8Num18z0">
    <w:name w:val="WW8Num18z0"/>
    <w:rsid w:val="00EE7BFC"/>
    <w:rPr>
      <w:rFonts w:ascii="Symbol" w:hAnsi="Symbol" w:hint="default"/>
    </w:rPr>
  </w:style>
  <w:style w:type="character" w:customStyle="1" w:styleId="WW8Num19z0">
    <w:name w:val="WW8Num19z0"/>
    <w:rsid w:val="00EE7BFC"/>
    <w:rPr>
      <w:rFonts w:ascii="Wingdings" w:hAnsi="Wingdings" w:hint="default"/>
    </w:rPr>
  </w:style>
  <w:style w:type="character" w:customStyle="1" w:styleId="WW8Num23z0">
    <w:name w:val="WW8Num23z0"/>
    <w:rsid w:val="00EE7BFC"/>
    <w:rPr>
      <w:rFonts w:ascii="Times New Roman" w:eastAsia="Times New Roman" w:hAnsi="Times New Roman" w:cs="Times New Roman" w:hint="default"/>
    </w:rPr>
  </w:style>
  <w:style w:type="character" w:customStyle="1" w:styleId="WW8Num24z0">
    <w:name w:val="WW8Num24z0"/>
    <w:rsid w:val="00EE7BFC"/>
    <w:rPr>
      <w:rFonts w:ascii="Times New Roman" w:hAnsi="Times New Roman" w:cs="Times New Roman" w:hint="default"/>
      <w:b w:val="0"/>
      <w:bCs w:val="0"/>
      <w:i w:val="0"/>
      <w:iCs w:val="0"/>
      <w:strike w:val="0"/>
      <w:dstrike w:val="0"/>
      <w:sz w:val="28"/>
      <w:u w:val="none"/>
      <w:effect w:val="none"/>
    </w:rPr>
  </w:style>
  <w:style w:type="character" w:customStyle="1" w:styleId="2a">
    <w:name w:val="Основной шрифт абзаца2"/>
    <w:rsid w:val="00EE7BFC"/>
  </w:style>
  <w:style w:type="character" w:customStyle="1" w:styleId="WW8Num5z1">
    <w:name w:val="WW8Num5z1"/>
    <w:rsid w:val="00EE7BFC"/>
    <w:rPr>
      <w:rFonts w:ascii="Courier New" w:hAnsi="Courier New" w:cs="Courier New" w:hint="default"/>
    </w:rPr>
  </w:style>
  <w:style w:type="character" w:customStyle="1" w:styleId="WW8Num5z2">
    <w:name w:val="WW8Num5z2"/>
    <w:rsid w:val="00EE7BFC"/>
    <w:rPr>
      <w:rFonts w:ascii="Wingdings" w:hAnsi="Wingdings" w:hint="default"/>
    </w:rPr>
  </w:style>
  <w:style w:type="character" w:customStyle="1" w:styleId="WW8Num6z0">
    <w:name w:val="WW8Num6z0"/>
    <w:rsid w:val="00EE7BFC"/>
    <w:rPr>
      <w:rFonts w:ascii="Symbol" w:hAnsi="Symbol" w:hint="default"/>
    </w:rPr>
  </w:style>
  <w:style w:type="character" w:customStyle="1" w:styleId="WW8Num6z1">
    <w:name w:val="WW8Num6z1"/>
    <w:rsid w:val="00EE7BFC"/>
    <w:rPr>
      <w:rFonts w:ascii="Courier New" w:hAnsi="Courier New" w:cs="Courier New" w:hint="default"/>
    </w:rPr>
  </w:style>
  <w:style w:type="character" w:customStyle="1" w:styleId="WW8Num6z2">
    <w:name w:val="WW8Num6z2"/>
    <w:rsid w:val="00EE7BFC"/>
    <w:rPr>
      <w:rFonts w:ascii="Wingdings" w:hAnsi="Wingdings" w:hint="default"/>
    </w:rPr>
  </w:style>
  <w:style w:type="character" w:customStyle="1" w:styleId="WW8Num7z1">
    <w:name w:val="WW8Num7z1"/>
    <w:rsid w:val="00EE7BFC"/>
    <w:rPr>
      <w:rFonts w:ascii="Courier New" w:hAnsi="Courier New" w:cs="Courier New" w:hint="default"/>
    </w:rPr>
  </w:style>
  <w:style w:type="character" w:customStyle="1" w:styleId="WW8Num7z2">
    <w:name w:val="WW8Num7z2"/>
    <w:rsid w:val="00EE7BFC"/>
    <w:rPr>
      <w:rFonts w:ascii="Wingdings" w:hAnsi="Wingdings" w:hint="default"/>
    </w:rPr>
  </w:style>
  <w:style w:type="character" w:customStyle="1" w:styleId="WW8Num7z3">
    <w:name w:val="WW8Num7z3"/>
    <w:rsid w:val="00EE7BFC"/>
    <w:rPr>
      <w:rFonts w:ascii="Symbol" w:hAnsi="Symbol" w:hint="default"/>
    </w:rPr>
  </w:style>
  <w:style w:type="character" w:customStyle="1" w:styleId="WW8Num9z1">
    <w:name w:val="WW8Num9z1"/>
    <w:rsid w:val="00EE7BFC"/>
    <w:rPr>
      <w:rFonts w:ascii="Courier New" w:hAnsi="Courier New" w:cs="Courier New" w:hint="default"/>
    </w:rPr>
  </w:style>
  <w:style w:type="character" w:customStyle="1" w:styleId="WW8Num9z2">
    <w:name w:val="WW8Num9z2"/>
    <w:rsid w:val="00EE7BFC"/>
    <w:rPr>
      <w:rFonts w:ascii="Wingdings" w:hAnsi="Wingdings" w:hint="default"/>
    </w:rPr>
  </w:style>
  <w:style w:type="character" w:customStyle="1" w:styleId="WW8Num12z1">
    <w:name w:val="WW8Num12z1"/>
    <w:rsid w:val="00EE7BFC"/>
    <w:rPr>
      <w:rFonts w:ascii="Courier New" w:hAnsi="Courier New" w:cs="Courier New" w:hint="default"/>
    </w:rPr>
  </w:style>
  <w:style w:type="character" w:customStyle="1" w:styleId="WW8Num12z2">
    <w:name w:val="WW8Num12z2"/>
    <w:rsid w:val="00EE7BFC"/>
    <w:rPr>
      <w:rFonts w:ascii="Wingdings" w:hAnsi="Wingdings" w:hint="default"/>
    </w:rPr>
  </w:style>
  <w:style w:type="character" w:customStyle="1" w:styleId="WW8Num16z1">
    <w:name w:val="WW8Num16z1"/>
    <w:rsid w:val="00EE7BFC"/>
    <w:rPr>
      <w:rFonts w:ascii="Courier New" w:hAnsi="Courier New" w:cs="Courier New" w:hint="default"/>
    </w:rPr>
  </w:style>
  <w:style w:type="character" w:customStyle="1" w:styleId="WW8Num16z2">
    <w:name w:val="WW8Num16z2"/>
    <w:rsid w:val="00EE7BFC"/>
    <w:rPr>
      <w:rFonts w:ascii="Wingdings" w:hAnsi="Wingdings" w:hint="default"/>
    </w:rPr>
  </w:style>
  <w:style w:type="character" w:customStyle="1" w:styleId="WW8Num18z1">
    <w:name w:val="WW8Num18z1"/>
    <w:rsid w:val="00EE7BFC"/>
    <w:rPr>
      <w:rFonts w:ascii="Courier New" w:hAnsi="Courier New" w:cs="Courier New" w:hint="default"/>
    </w:rPr>
  </w:style>
  <w:style w:type="character" w:customStyle="1" w:styleId="WW8Num18z2">
    <w:name w:val="WW8Num18z2"/>
    <w:rsid w:val="00EE7BFC"/>
    <w:rPr>
      <w:rFonts w:ascii="Wingdings" w:hAnsi="Wingdings" w:hint="default"/>
    </w:rPr>
  </w:style>
  <w:style w:type="character" w:customStyle="1" w:styleId="WW8Num19z1">
    <w:name w:val="WW8Num19z1"/>
    <w:rsid w:val="00EE7BFC"/>
    <w:rPr>
      <w:rFonts w:ascii="Courier New" w:hAnsi="Courier New" w:cs="Courier New" w:hint="default"/>
    </w:rPr>
  </w:style>
  <w:style w:type="character" w:customStyle="1" w:styleId="WW8Num19z3">
    <w:name w:val="WW8Num19z3"/>
    <w:rsid w:val="00EE7BFC"/>
    <w:rPr>
      <w:rFonts w:ascii="Symbol" w:hAnsi="Symbol" w:hint="default"/>
    </w:rPr>
  </w:style>
  <w:style w:type="character" w:customStyle="1" w:styleId="WW8NumSt19z0">
    <w:name w:val="WW8NumSt19z0"/>
    <w:rsid w:val="00EE7BFC"/>
    <w:rPr>
      <w:rFonts w:ascii="Times New Roman" w:hAnsi="Times New Roman" w:cs="Times New Roman" w:hint="default"/>
      <w:b w:val="0"/>
      <w:bCs w:val="0"/>
      <w:i w:val="0"/>
      <w:iCs w:val="0"/>
      <w:strike w:val="0"/>
      <w:dstrike w:val="0"/>
      <w:sz w:val="28"/>
      <w:u w:val="none"/>
      <w:effect w:val="none"/>
    </w:rPr>
  </w:style>
  <w:style w:type="character" w:customStyle="1" w:styleId="17">
    <w:name w:val="Основной шрифт абзаца1"/>
    <w:rsid w:val="00EE7BFC"/>
  </w:style>
  <w:style w:type="character" w:customStyle="1" w:styleId="FontStyle12">
    <w:name w:val="Font Style12"/>
    <w:rsid w:val="00EE7BFC"/>
    <w:rPr>
      <w:rFonts w:ascii="Times New Roman" w:hAnsi="Times New Roman" w:cs="Times New Roman" w:hint="default"/>
      <w:sz w:val="22"/>
      <w:szCs w:val="22"/>
    </w:rPr>
  </w:style>
  <w:style w:type="character" w:customStyle="1" w:styleId="FontStyle17">
    <w:name w:val="Font Style17"/>
    <w:rsid w:val="00EE7BFC"/>
    <w:rPr>
      <w:rFonts w:ascii="Times New Roman" w:hAnsi="Times New Roman" w:cs="Times New Roman" w:hint="default"/>
      <w:b/>
      <w:bCs/>
      <w:sz w:val="22"/>
      <w:szCs w:val="22"/>
    </w:rPr>
  </w:style>
  <w:style w:type="character" w:customStyle="1" w:styleId="FontStyle18">
    <w:name w:val="Font Style18"/>
    <w:rsid w:val="00EE7BFC"/>
    <w:rPr>
      <w:rFonts w:ascii="Times New Roman" w:hAnsi="Times New Roman" w:cs="Times New Roman" w:hint="default"/>
      <w:sz w:val="22"/>
      <w:szCs w:val="22"/>
    </w:rPr>
  </w:style>
  <w:style w:type="character" w:customStyle="1" w:styleId="FontStyle15">
    <w:name w:val="Font Style15"/>
    <w:rsid w:val="00EE7BFC"/>
    <w:rPr>
      <w:rFonts w:ascii="Times New Roman" w:hAnsi="Times New Roman" w:cs="Times New Roman" w:hint="default"/>
      <w:b/>
      <w:bCs/>
      <w:sz w:val="22"/>
      <w:szCs w:val="22"/>
    </w:rPr>
  </w:style>
  <w:style w:type="character" w:customStyle="1" w:styleId="FontStyle11">
    <w:name w:val="Font Style11"/>
    <w:uiPriority w:val="99"/>
    <w:rsid w:val="00EE7BFC"/>
    <w:rPr>
      <w:rFonts w:ascii="Times New Roman" w:hAnsi="Times New Roman" w:cs="Times New Roman" w:hint="default"/>
      <w:b/>
      <w:bCs/>
      <w:sz w:val="22"/>
      <w:szCs w:val="22"/>
    </w:rPr>
  </w:style>
  <w:style w:type="character" w:customStyle="1" w:styleId="FontStyle35">
    <w:name w:val="Font Style35"/>
    <w:rsid w:val="00EE7BFC"/>
    <w:rPr>
      <w:rFonts w:ascii="Times New Roman" w:hAnsi="Times New Roman" w:cs="Times New Roman" w:hint="default"/>
      <w:sz w:val="20"/>
      <w:szCs w:val="20"/>
    </w:rPr>
  </w:style>
  <w:style w:type="character" w:customStyle="1" w:styleId="FontStyle29">
    <w:name w:val="Font Style29"/>
    <w:rsid w:val="00EE7BFC"/>
    <w:rPr>
      <w:rFonts w:ascii="Times New Roman" w:hAnsi="Times New Roman" w:cs="Times New Roman" w:hint="default"/>
      <w:b/>
      <w:bCs/>
      <w:i/>
      <w:iCs/>
      <w:sz w:val="20"/>
      <w:szCs w:val="20"/>
    </w:rPr>
  </w:style>
  <w:style w:type="character" w:customStyle="1" w:styleId="FontStyle30">
    <w:name w:val="Font Style30"/>
    <w:rsid w:val="00EE7BFC"/>
    <w:rPr>
      <w:rFonts w:ascii="Times New Roman" w:hAnsi="Times New Roman" w:cs="Times New Roman" w:hint="default"/>
      <w:b/>
      <w:bCs/>
      <w:sz w:val="20"/>
      <w:szCs w:val="20"/>
    </w:rPr>
  </w:style>
  <w:style w:type="character" w:customStyle="1" w:styleId="affc">
    <w:name w:val="Название Знак"/>
    <w:uiPriority w:val="99"/>
    <w:locked/>
    <w:rsid w:val="00EE7BFC"/>
    <w:rPr>
      <w:b/>
      <w:bCs w:val="0"/>
      <w:sz w:val="28"/>
      <w:lang w:eastAsia="ar-SA"/>
    </w:rPr>
  </w:style>
  <w:style w:type="character" w:customStyle="1" w:styleId="2b">
    <w:name w:val="Основной текст2"/>
    <w:rsid w:val="00EE7BFC"/>
    <w:rPr>
      <w:color w:val="000000"/>
      <w:spacing w:val="0"/>
      <w:w w:val="100"/>
      <w:position w:val="0"/>
      <w:sz w:val="25"/>
      <w:szCs w:val="25"/>
      <w:shd w:val="clear" w:color="auto" w:fill="FFFFFF"/>
      <w:lang w:val="ru-RU"/>
    </w:rPr>
  </w:style>
  <w:style w:type="character" w:customStyle="1" w:styleId="blk6">
    <w:name w:val="blk6"/>
    <w:rsid w:val="00EE7BFC"/>
    <w:rPr>
      <w:vanish/>
      <w:webHidden w:val="0"/>
      <w:specVanish/>
    </w:rPr>
  </w:style>
  <w:style w:type="character" w:customStyle="1" w:styleId="140">
    <w:name w:val="Основной текст (14)"/>
    <w:rsid w:val="00EE7BFC"/>
  </w:style>
  <w:style w:type="character" w:customStyle="1" w:styleId="affd">
    <w:name w:val="Подпись к таблице + Полужирный"/>
    <w:rsid w:val="00EE7BFC"/>
    <w:rPr>
      <w:rFonts w:ascii="Arial Narrow" w:eastAsia="Arial Narrow" w:hAnsi="Arial Narrow" w:cs="Arial Narrow" w:hint="default"/>
      <w:b/>
      <w:bCs/>
      <w:i w:val="0"/>
      <w:iCs w:val="0"/>
      <w:smallCaps w:val="0"/>
      <w:strike w:val="0"/>
      <w:dstrike w:val="0"/>
      <w:spacing w:val="0"/>
      <w:w w:val="100"/>
      <w:sz w:val="17"/>
      <w:szCs w:val="17"/>
      <w:u w:val="none"/>
      <w:effect w:val="none"/>
    </w:rPr>
  </w:style>
  <w:style w:type="character" w:customStyle="1" w:styleId="affe">
    <w:name w:val="Подпись к таблице"/>
    <w:rsid w:val="00EE7BFC"/>
  </w:style>
  <w:style w:type="character" w:customStyle="1" w:styleId="extended-textshort">
    <w:name w:val="extended-text__short"/>
    <w:basedOn w:val="a0"/>
    <w:rsid w:val="00EE7BFC"/>
  </w:style>
  <w:style w:type="character" w:customStyle="1" w:styleId="13MicrosoftSansSerif">
    <w:name w:val="Основной текст (13) + Microsoft Sans Serif"/>
    <w:rsid w:val="00EE7BFC"/>
    <w:rPr>
      <w:rFonts w:ascii="Microsoft Sans Serif" w:eastAsia="Microsoft Sans Serif" w:hAnsi="Microsoft Sans Serif" w:cs="Microsoft Sans Serif" w:hint="default"/>
      <w:b/>
      <w:bCs/>
      <w:i w:val="0"/>
      <w:iCs w:val="0"/>
      <w:smallCaps w:val="0"/>
      <w:strike w:val="0"/>
      <w:dstrike w:val="0"/>
      <w:spacing w:val="0"/>
      <w:sz w:val="19"/>
      <w:szCs w:val="19"/>
      <w:u w:val="none"/>
      <w:effect w:val="none"/>
    </w:rPr>
  </w:style>
  <w:style w:type="character" w:customStyle="1" w:styleId="141">
    <w:name w:val="Основной текст (14) + Полужирный"/>
    <w:rsid w:val="00EE7BFC"/>
    <w:rPr>
      <w:rFonts w:ascii="Arial Narrow" w:eastAsia="Arial Narrow" w:hAnsi="Arial Narrow" w:cs="Arial Narrow" w:hint="default"/>
      <w:b/>
      <w:bCs/>
      <w:i w:val="0"/>
      <w:iCs w:val="0"/>
      <w:smallCaps w:val="0"/>
      <w:strike w:val="0"/>
      <w:dstrike w:val="0"/>
      <w:spacing w:val="0"/>
      <w:sz w:val="17"/>
      <w:szCs w:val="17"/>
      <w:u w:val="none"/>
      <w:effect w:val="none"/>
    </w:rPr>
  </w:style>
  <w:style w:type="character" w:customStyle="1" w:styleId="13TimesNewRoman">
    <w:name w:val="Основной текст (13) + Times New Roman"/>
    <w:aliases w:val="11 pt,Курсив"/>
    <w:rsid w:val="00EE7BFC"/>
    <w:rPr>
      <w:rFonts w:ascii="Times New Roman" w:eastAsia="Times New Roman" w:hAnsi="Times New Roman" w:cs="Times New Roman" w:hint="default"/>
      <w:b w:val="0"/>
      <w:bCs w:val="0"/>
      <w:i/>
      <w:iCs/>
      <w:smallCaps w:val="0"/>
      <w:strike w:val="0"/>
      <w:dstrike w:val="0"/>
      <w:spacing w:val="0"/>
      <w:sz w:val="22"/>
      <w:szCs w:val="22"/>
      <w:u w:val="none"/>
      <w:effect w:val="none"/>
    </w:rPr>
  </w:style>
  <w:style w:type="character" w:customStyle="1" w:styleId="afff">
    <w:name w:val="Неразрешенное упоминание"/>
    <w:uiPriority w:val="99"/>
    <w:semiHidden/>
    <w:rsid w:val="00EE7BFC"/>
    <w:rPr>
      <w:color w:val="605E5C"/>
      <w:shd w:val="clear" w:color="auto" w:fill="E1DFDD"/>
    </w:rPr>
  </w:style>
  <w:style w:type="table" w:styleId="afff0">
    <w:name w:val="Table Grid"/>
    <w:basedOn w:val="a1"/>
    <w:rsid w:val="00EE7BFC"/>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Сетка таблицы2"/>
    <w:basedOn w:val="a1"/>
    <w:uiPriority w:val="39"/>
    <w:rsid w:val="00EE7BF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5781236">
      <w:bodyDiv w:val="1"/>
      <w:marLeft w:val="0"/>
      <w:marRight w:val="0"/>
      <w:marTop w:val="0"/>
      <w:marBottom w:val="0"/>
      <w:divBdr>
        <w:top w:val="none" w:sz="0" w:space="0" w:color="auto"/>
        <w:left w:val="none" w:sz="0" w:space="0" w:color="auto"/>
        <w:bottom w:val="none" w:sz="0" w:space="0" w:color="auto"/>
        <w:right w:val="none" w:sz="0" w:space="0" w:color="auto"/>
      </w:divBdr>
    </w:div>
    <w:div w:id="1939866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fin.ru" TargetMode="External"/><Relationship Id="rId13" Type="http://schemas.openxmlformats.org/officeDocument/2006/relationships/hyperlink" Target="https://urait.ru/"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minfin.ru" TargetMode="External"/><Relationship Id="rId12" Type="http://schemas.openxmlformats.org/officeDocument/2006/relationships/hyperlink" Target="http://www.znanium.com" TargetMode="External"/><Relationship Id="rId17" Type="http://schemas.openxmlformats.org/officeDocument/2006/relationships/hyperlink" Target="https://www.audit-it.ru/" TargetMode="External"/><Relationship Id="rId2" Type="http://schemas.openxmlformats.org/officeDocument/2006/relationships/styles" Target="styles.xml"/><Relationship Id="rId16" Type="http://schemas.openxmlformats.org/officeDocument/2006/relationships/hyperlink" Target="https://spark-interfax.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iblioclub.ru/" TargetMode="External"/><Relationship Id="rId5" Type="http://schemas.openxmlformats.org/officeDocument/2006/relationships/footnotes" Target="footnotes.xml"/><Relationship Id="rId15" Type="http://schemas.openxmlformats.org/officeDocument/2006/relationships/hyperlink" Target="http://&#1085;&#1101;&#1073;.&#1088;&#1092;/" TargetMode="External"/><Relationship Id="rId10" Type="http://schemas.openxmlformats.org/officeDocument/2006/relationships/hyperlink" Target="http://www.book.r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elib.fa.ru/" TargetMode="External"/><Relationship Id="rId14" Type="http://schemas.openxmlformats.org/officeDocument/2006/relationships/hyperlink" Target="http://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63</Pages>
  <Words>17653</Words>
  <Characters>100624</Characters>
  <Application>Microsoft Office Word</Application>
  <DocSecurity>0</DocSecurity>
  <Lines>838</Lines>
  <Paragraphs>236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Мамедова Рейхан Муслимовна</dc:creator>
  <cp:keywords/>
  <dc:description/>
  <cp:lastModifiedBy>Булычева Светлана Николаевна</cp:lastModifiedBy>
  <cp:revision>19</cp:revision>
  <dcterms:created xsi:type="dcterms:W3CDTF">2023-10-31T10:40:00Z</dcterms:created>
  <dcterms:modified xsi:type="dcterms:W3CDTF">2024-07-09T11:06:00Z</dcterms:modified>
</cp:coreProperties>
</file>